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0FF2E975" w:rsidR="00A6150B" w:rsidRDefault="002D2ED9" w:rsidP="00325FB4">
      <w:pPr>
        <w:pStyle w:val="Heading2"/>
        <w:spacing w:before="0"/>
        <w:rPr>
          <w:rFonts w:eastAsia="Arial"/>
          <w:b/>
          <w:sz w:val="36"/>
          <w:szCs w:val="36"/>
        </w:rPr>
      </w:pPr>
      <w:r>
        <w:rPr>
          <w:rFonts w:eastAsia="Arial"/>
          <w:b/>
          <w:sz w:val="36"/>
          <w:szCs w:val="36"/>
        </w:rPr>
        <w:t>Dec</w:t>
      </w:r>
      <w:r w:rsidR="001953FF">
        <w:rPr>
          <w:rFonts w:eastAsia="Arial"/>
          <w:b/>
          <w:sz w:val="36"/>
          <w:szCs w:val="36"/>
        </w:rPr>
        <w:t>i</w:t>
      </w:r>
      <w:r>
        <w:rPr>
          <w:rFonts w:eastAsia="Arial"/>
          <w:b/>
          <w:sz w:val="36"/>
          <w:szCs w:val="36"/>
        </w:rPr>
        <w:t>phering</w:t>
      </w:r>
      <w:r w:rsidR="00C94979">
        <w:rPr>
          <w:rFonts w:eastAsia="Arial"/>
          <w:b/>
          <w:sz w:val="36"/>
          <w:szCs w:val="36"/>
        </w:rPr>
        <w:t xml:space="preserve"> Case Study</w:t>
      </w:r>
    </w:p>
    <w:p w14:paraId="37133866" w14:textId="24E554EA" w:rsidR="00325FB4" w:rsidRDefault="00325FB4">
      <w:pPr>
        <w:spacing w:after="160" w:line="259" w:lineRule="auto"/>
      </w:pPr>
    </w:p>
    <w:p w14:paraId="0CF74F4E" w14:textId="06AA22F4" w:rsidR="006262DB" w:rsidRDefault="006262DB">
      <w:pPr>
        <w:spacing w:after="160" w:line="259" w:lineRule="auto"/>
      </w:pPr>
    </w:p>
    <w:p w14:paraId="480BA649" w14:textId="58DF6862" w:rsidR="006262DB" w:rsidRPr="00581838" w:rsidRDefault="009F0255" w:rsidP="006262DB">
      <w:pPr>
        <w:pStyle w:val="Heading1"/>
      </w:pPr>
      <w:r w:rsidRPr="00581838">
        <w:rPr>
          <w:rFonts w:cstheme="majorHAnsi"/>
          <w:b/>
          <w:bCs/>
          <w:sz w:val="36"/>
          <w:szCs w:val="36"/>
        </w:rPr>
        <w:t>James Early</w:t>
      </w:r>
      <w:r w:rsidR="00853055">
        <w:rPr>
          <w:rFonts w:cstheme="majorHAnsi"/>
          <w:b/>
          <w:bCs/>
          <w:sz w:val="36"/>
          <w:szCs w:val="36"/>
        </w:rPr>
        <w:br/>
      </w:r>
      <w:r w:rsidR="006262DB" w:rsidRPr="00581838">
        <w:rPr>
          <w:rFonts w:cstheme="majorHAnsi"/>
          <w:b/>
          <w:bCs/>
          <w:sz w:val="36"/>
          <w:szCs w:val="36"/>
        </w:rPr>
        <w:t>Bastian Tenbergen</w:t>
      </w:r>
    </w:p>
    <w:p w14:paraId="541F8030" w14:textId="77777777" w:rsidR="00325FB4" w:rsidRPr="00581838" w:rsidRDefault="00325FB4">
      <w:pPr>
        <w:spacing w:after="160" w:line="259" w:lineRule="auto"/>
      </w:pPr>
    </w:p>
    <w:p w14:paraId="391A7604" w14:textId="77777777" w:rsidR="00325FB4" w:rsidRPr="00581838" w:rsidRDefault="00325FB4">
      <w:pPr>
        <w:spacing w:after="160" w:line="259" w:lineRule="auto"/>
      </w:pPr>
    </w:p>
    <w:p w14:paraId="5889A98D" w14:textId="77777777" w:rsidR="00325FB4" w:rsidRPr="00581838" w:rsidRDefault="00325FB4">
      <w:pPr>
        <w:spacing w:after="160" w:line="259" w:lineRule="auto"/>
      </w:pPr>
    </w:p>
    <w:p w14:paraId="42BCE6DC" w14:textId="77777777" w:rsidR="00325FB4" w:rsidRPr="00581838" w:rsidRDefault="00325FB4">
      <w:pPr>
        <w:spacing w:after="160" w:line="259" w:lineRule="auto"/>
      </w:pPr>
    </w:p>
    <w:p w14:paraId="593D3F36" w14:textId="3B50CE99" w:rsidR="00325FB4" w:rsidRPr="00325FB4" w:rsidRDefault="002D2ED9">
      <w:pPr>
        <w:spacing w:after="160" w:line="259" w:lineRule="auto"/>
        <w:rPr>
          <w:rFonts w:asciiTheme="minorHAnsi" w:hAnsiTheme="minorHAnsi" w:cstheme="minorHAnsi"/>
          <w:b/>
          <w:bCs/>
        </w:rPr>
      </w:pPr>
      <w:r>
        <w:rPr>
          <w:rFonts w:asciiTheme="minorHAnsi" w:hAnsiTheme="minorHAnsi" w:cstheme="minorHAnsi"/>
          <w:b/>
          <w:bCs/>
        </w:rPr>
        <w:t>November</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47E40456" w14:textId="48FD456A"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lastRenderedPageBreak/>
        <w:t xml:space="preserve">Copyright 2021 </w:t>
      </w:r>
      <w:r w:rsidR="002D2ED9">
        <w:rPr>
          <w:rFonts w:ascii="Times New Roman" w:eastAsia="Times New Roman" w:hAnsi="Times New Roman" w:cs="Times New Roman"/>
          <w:color w:val="auto"/>
          <w:sz w:val="24"/>
          <w:szCs w:val="24"/>
        </w:rPr>
        <w:t>James Early, Bastian Tenbergen</w:t>
      </w:r>
      <w:r w:rsidRPr="00C94979">
        <w:rPr>
          <w:rFonts w:ascii="Times New Roman" w:eastAsia="Times New Roman" w:hAnsi="Times New Roman" w:cs="Times New Roman"/>
          <w:color w:val="auto"/>
          <w:sz w:val="24"/>
          <w:szCs w:val="24"/>
        </w:rPr>
        <w:t xml:space="preserve">. All Rights Reserved. </w:t>
      </w:r>
    </w:p>
    <w:p w14:paraId="1187275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08FD151E"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NO WARRANTY </w:t>
      </w:r>
    </w:p>
    <w:p w14:paraId="701FD193" w14:textId="04292BAD"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THIS MATERIAL IS FURNISHED ON AN "AS-IS" BASIS. THE AUTHOR</w:t>
      </w:r>
      <w:r w:rsidR="00581838">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 xml:space="preserve"> MAKE NO WARRANTIES OF ANY KIND, EITHER EXPRESSED OR IMPLIED, AS TO ANY MATTER INCLUDING, BUT NOT LIMITED TO, WARRANTY OF FITNESS FOR PURPOSE OR MERCHANTABILITY, EXCLUSIVITY, OR RESULTS OBTAINED FROM USE OF THE MATERIAL. THE AUTHOR</w:t>
      </w:r>
      <w:r w:rsidR="00581838">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 xml:space="preserve"> DO NOT MAKE ANY WARRANTY OF ANY KIND WITH RESPECT TO FREEDOM FROM PATENT, TRADEMARK, OR COPYRIGHT INFRINGEMENT. </w:t>
      </w:r>
    </w:p>
    <w:p w14:paraId="0FB7DEA7"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1BE57606"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4CED975A"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51D422FF"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24F7F8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4EDC57A7" w14:textId="3A7D3549"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r w:rsidR="00581838">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w:t>
      </w:r>
    </w:p>
    <w:p w14:paraId="5531173C" w14:textId="761B73F0" w:rsidR="00A9595C" w:rsidRPr="00325FB4" w:rsidRDefault="00C94979" w:rsidP="00C94979">
      <w:pPr>
        <w:pStyle w:val="Heading2"/>
        <w:spacing w:before="0"/>
        <w:rPr>
          <w:rFonts w:eastAsia="Arial"/>
          <w:b/>
          <w:sz w:val="32"/>
          <w:szCs w:val="32"/>
        </w:rPr>
      </w:pPr>
      <w:r w:rsidRPr="00C94979">
        <w:rPr>
          <w:rFonts w:ascii="Times New Roman" w:eastAsia="Times New Roman" w:hAnsi="Times New Roman" w:cs="Times New Roman"/>
          <w:color w:val="auto"/>
          <w:sz w:val="24"/>
          <w:szCs w:val="24"/>
        </w:rPr>
        <w:t> </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5A2A6891" w:rsidR="00D82BA3" w:rsidRPr="00325FB4" w:rsidRDefault="005B4290" w:rsidP="00D82BA3">
      <w:pPr>
        <w:rPr>
          <w:rFonts w:asciiTheme="minorHAnsi" w:eastAsia="Arial" w:hAnsiTheme="minorHAnsi"/>
          <w:b/>
          <w:bCs/>
          <w:sz w:val="24"/>
          <w:szCs w:val="22"/>
        </w:rPr>
      </w:pPr>
      <w:r>
        <w:rPr>
          <w:rFonts w:asciiTheme="minorHAnsi" w:eastAsia="Arial" w:hAnsiTheme="minorHAnsi"/>
          <w:b/>
          <w:bCs/>
          <w:sz w:val="24"/>
          <w:szCs w:val="22"/>
        </w:rPr>
        <w:lastRenderedPageBreak/>
        <w:t>Dec</w:t>
      </w:r>
      <w:r w:rsidR="00ED6BBC">
        <w:rPr>
          <w:rFonts w:asciiTheme="minorHAnsi" w:eastAsia="Arial" w:hAnsiTheme="minorHAnsi"/>
          <w:b/>
          <w:bCs/>
          <w:sz w:val="24"/>
          <w:szCs w:val="22"/>
        </w:rPr>
        <w:t>i</w:t>
      </w:r>
      <w:r>
        <w:rPr>
          <w:rFonts w:asciiTheme="minorHAnsi" w:eastAsia="Arial" w:hAnsiTheme="minorHAnsi"/>
          <w:b/>
          <w:bCs/>
          <w:sz w:val="24"/>
          <w:szCs w:val="22"/>
        </w:rPr>
        <w:t>phering</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020D6525" w14:textId="7BACBF94" w:rsidR="00B558D3" w:rsidRPr="00255B9F" w:rsidRDefault="00234567" w:rsidP="005000BF">
      <w:pPr>
        <w:spacing w:after="225"/>
        <w:ind w:right="32"/>
        <w:jc w:val="both"/>
        <w:rPr>
          <w:sz w:val="24"/>
          <w:szCs w:val="24"/>
        </w:rPr>
      </w:pPr>
      <w:r w:rsidRPr="00255B9F">
        <w:rPr>
          <w:sz w:val="24"/>
          <w:szCs w:val="24"/>
        </w:rPr>
        <w:t xml:space="preserve">Encrypting and cyphering messages is common practice for many applications. From encrypting internet traffic, storing payment information, or exchanging private data, the act of obfuscating plain text using a systematic method is a central aspect of modern life and telecommunications. A plethora of encryption/decryption methods exist, some are more robust than others, and some are </w:t>
      </w:r>
      <w:r w:rsidR="00255B9F" w:rsidRPr="00255B9F">
        <w:rPr>
          <w:sz w:val="24"/>
          <w:szCs w:val="24"/>
        </w:rPr>
        <w:t>more useful depending on the application case. Picking the right cypher for the right application case to prevent unauthorized parties to access the information is therefore a key concern.</w:t>
      </w:r>
      <w:r w:rsidRPr="00255B9F">
        <w:rPr>
          <w:sz w:val="24"/>
          <w:szCs w:val="24"/>
        </w:rPr>
        <w:t xml:space="preserve"> </w:t>
      </w:r>
    </w:p>
    <w:p w14:paraId="07BC1851" w14:textId="77777777" w:rsidR="006E3F4D" w:rsidRPr="00255B9F" w:rsidRDefault="006E3F4D" w:rsidP="005000BF">
      <w:pPr>
        <w:spacing w:after="225"/>
        <w:ind w:right="32"/>
        <w:jc w:val="both"/>
        <w:rPr>
          <w:sz w:val="24"/>
          <w:szCs w:val="24"/>
        </w:rPr>
      </w:pPr>
    </w:p>
    <w:p w14:paraId="4A9DA336" w14:textId="0A57B7B6" w:rsidR="006D461D" w:rsidRPr="00B66220" w:rsidRDefault="006D461D" w:rsidP="00980FE0">
      <w:pPr>
        <w:pStyle w:val="Heading3"/>
        <w:rPr>
          <w:b/>
          <w:bCs/>
        </w:rPr>
      </w:pPr>
      <w:r w:rsidRPr="00B66220">
        <w:rPr>
          <w:b/>
          <w:bCs/>
        </w:rPr>
        <w:t>Case</w:t>
      </w:r>
      <w:r w:rsidR="00A6150B" w:rsidRPr="00B66220">
        <w:rPr>
          <w:b/>
          <w:bCs/>
        </w:rPr>
        <w:t xml:space="preserve"> Study Overview</w:t>
      </w:r>
    </w:p>
    <w:p w14:paraId="3BBD4A0A" w14:textId="58A130B0" w:rsidR="006E3F4D" w:rsidRDefault="006E3F4D" w:rsidP="006E3F4D">
      <w:pPr>
        <w:spacing w:after="225"/>
        <w:ind w:right="32"/>
        <w:jc w:val="both"/>
        <w:rPr>
          <w:sz w:val="24"/>
          <w:szCs w:val="24"/>
        </w:rPr>
      </w:pPr>
      <w:r w:rsidRPr="00B66220">
        <w:rPr>
          <w:sz w:val="24"/>
          <w:szCs w:val="24"/>
        </w:rPr>
        <w:t xml:space="preserve">In this case study, we will explore the </w:t>
      </w:r>
      <w:r w:rsidR="00B66220" w:rsidRPr="00B66220">
        <w:rPr>
          <w:sz w:val="24"/>
          <w:szCs w:val="24"/>
        </w:rPr>
        <w:t xml:space="preserve">different types of application cases for different kind of encryption methods and apply techniques, tools, and strategies to decipher the hidden messages. </w:t>
      </w:r>
      <w:r w:rsidR="00D234DD">
        <w:rPr>
          <w:sz w:val="24"/>
          <w:szCs w:val="24"/>
        </w:rPr>
        <w:t>C</w:t>
      </w:r>
      <w:r w:rsidR="00B66220" w:rsidRPr="00B66220">
        <w:rPr>
          <w:sz w:val="24"/>
          <w:szCs w:val="24"/>
        </w:rPr>
        <w:t xml:space="preserve">unning and clever thinking may be required, or in the absence of that, perhaps some googling. </w:t>
      </w:r>
    </w:p>
    <w:p w14:paraId="7DBBAA6E" w14:textId="77777777" w:rsidR="006E3F4D" w:rsidRDefault="006E3F4D" w:rsidP="006E3F4D">
      <w:pPr>
        <w:spacing w:after="225"/>
        <w:ind w:right="32"/>
        <w:jc w:val="both"/>
        <w:rPr>
          <w:sz w:val="24"/>
          <w:szCs w:val="24"/>
        </w:rPr>
      </w:pPr>
    </w:p>
    <w:p w14:paraId="7CAA84F1" w14:textId="4EA1E3CD" w:rsidR="00A6150B" w:rsidRDefault="00A6150B" w:rsidP="00E0649D">
      <w:pPr>
        <w:pStyle w:val="Heading3"/>
        <w:rPr>
          <w:rFonts w:eastAsia="Arial"/>
          <w:b/>
          <w:bCs/>
        </w:rPr>
      </w:pPr>
      <w:r w:rsidRPr="00E0649D">
        <w:rPr>
          <w:rFonts w:eastAsia="Arial"/>
          <w:b/>
          <w:bCs/>
        </w:rPr>
        <w:t>Student Instructions</w:t>
      </w:r>
    </w:p>
    <w:p w14:paraId="7D78B233" w14:textId="77777777" w:rsidR="00BB0571" w:rsidRPr="00BB0571" w:rsidRDefault="00BB0571" w:rsidP="00BB0571">
      <w:pPr>
        <w:rPr>
          <w:rFonts w:eastAsia="Arial"/>
          <w:b/>
          <w:bCs/>
          <w:i/>
          <w:iCs/>
          <w:sz w:val="24"/>
          <w:szCs w:val="24"/>
        </w:rPr>
      </w:pPr>
      <w:r w:rsidRPr="00BB0571">
        <w:rPr>
          <w:rFonts w:eastAsia="Arial"/>
          <w:b/>
          <w:bCs/>
          <w:i/>
          <w:iCs/>
          <w:sz w:val="24"/>
          <w:szCs w:val="24"/>
        </w:rPr>
        <w:t xml:space="preserve">Task 1: </w:t>
      </w:r>
    </w:p>
    <w:p w14:paraId="2FD92724" w14:textId="65248139" w:rsidR="00BB0571" w:rsidRDefault="002152B2" w:rsidP="00854AC3">
      <w:pPr>
        <w:jc w:val="both"/>
        <w:rPr>
          <w:sz w:val="24"/>
          <w:szCs w:val="24"/>
        </w:rPr>
      </w:pPr>
      <w:r>
        <w:rPr>
          <w:sz w:val="24"/>
          <w:szCs w:val="24"/>
        </w:rPr>
        <w:t xml:space="preserve">Let the following be an encrypted message you intercepted from some type of secret society, calling its members to action. </w:t>
      </w:r>
      <w:r w:rsidR="00C37286">
        <w:rPr>
          <w:sz w:val="24"/>
          <w:szCs w:val="24"/>
        </w:rPr>
        <w:t xml:space="preserve">You know it is a type of substitution cypher, but you don’t know the substitution alphabet. </w:t>
      </w:r>
      <w:r>
        <w:rPr>
          <w:sz w:val="24"/>
          <w:szCs w:val="24"/>
        </w:rPr>
        <w:t xml:space="preserve">Decrypt </w:t>
      </w:r>
      <w:r w:rsidR="00C37286">
        <w:rPr>
          <w:sz w:val="24"/>
          <w:szCs w:val="24"/>
        </w:rPr>
        <w:t>message:</w:t>
      </w:r>
    </w:p>
    <w:p w14:paraId="018AC4BD" w14:textId="77777777" w:rsidR="00C37286" w:rsidRDefault="00C37286" w:rsidP="00854AC3">
      <w:pPr>
        <w:jc w:val="both"/>
        <w:rPr>
          <w:sz w:val="24"/>
          <w:szCs w:val="24"/>
        </w:rPr>
      </w:pPr>
    </w:p>
    <w:p w14:paraId="7EDCD9B6" w14:textId="1675E423" w:rsidR="00C37286" w:rsidRPr="00C37286" w:rsidRDefault="00C37286" w:rsidP="00C37286">
      <w:pPr>
        <w:ind w:left="720"/>
        <w:jc w:val="both"/>
        <w:rPr>
          <w:rFonts w:ascii="Courier New" w:hAnsi="Courier New" w:cs="Courier New"/>
          <w:sz w:val="24"/>
          <w:szCs w:val="24"/>
        </w:rPr>
      </w:pPr>
      <w:r w:rsidRPr="00C37286">
        <w:rPr>
          <w:rFonts w:ascii="Courier New" w:hAnsi="Courier New" w:cs="Courier New"/>
          <w:sz w:val="24"/>
          <w:szCs w:val="24"/>
        </w:rPr>
        <w:t>nq egdq fa pduzw kagd ahmxfuzq</w:t>
      </w:r>
    </w:p>
    <w:p w14:paraId="72297D8B" w14:textId="77777777" w:rsidR="00C37286" w:rsidRDefault="00C37286" w:rsidP="00854AC3">
      <w:pPr>
        <w:jc w:val="both"/>
        <w:rPr>
          <w:i/>
          <w:iCs/>
          <w:sz w:val="24"/>
          <w:szCs w:val="24"/>
        </w:rPr>
      </w:pPr>
    </w:p>
    <w:p w14:paraId="6E44538E" w14:textId="0A1BDF35" w:rsidR="002152B2" w:rsidRDefault="00C37286" w:rsidP="00854AC3">
      <w:pPr>
        <w:jc w:val="both"/>
        <w:rPr>
          <w:sz w:val="24"/>
          <w:szCs w:val="24"/>
        </w:rPr>
      </w:pPr>
      <w:r w:rsidRPr="00C37286">
        <w:rPr>
          <w:i/>
          <w:iCs/>
          <w:sz w:val="24"/>
          <w:szCs w:val="24"/>
        </w:rPr>
        <w:t>Hint:</w:t>
      </w:r>
      <w:r>
        <w:rPr>
          <w:sz w:val="24"/>
          <w:szCs w:val="24"/>
        </w:rPr>
        <w:t xml:space="preserve"> Intercepted intelligence indicates that receivers were asked to set the </w:t>
      </w:r>
      <w:r w:rsidR="00401DA3">
        <w:rPr>
          <w:sz w:val="24"/>
          <w:szCs w:val="24"/>
        </w:rPr>
        <w:t>“</w:t>
      </w:r>
      <w:r>
        <w:rPr>
          <w:sz w:val="24"/>
          <w:szCs w:val="24"/>
        </w:rPr>
        <w:t>decoder ring to b=12</w:t>
      </w:r>
      <w:r w:rsidR="00401DA3">
        <w:rPr>
          <w:sz w:val="24"/>
          <w:szCs w:val="24"/>
        </w:rPr>
        <w:t>”</w:t>
      </w:r>
      <w:r>
        <w:rPr>
          <w:sz w:val="24"/>
          <w:szCs w:val="24"/>
        </w:rPr>
        <w:t>.</w:t>
      </w:r>
    </w:p>
    <w:p w14:paraId="7A2FC583" w14:textId="77777777" w:rsidR="002152B2" w:rsidRDefault="002152B2" w:rsidP="00854AC3">
      <w:pPr>
        <w:jc w:val="both"/>
        <w:rPr>
          <w:sz w:val="24"/>
          <w:szCs w:val="24"/>
        </w:rPr>
      </w:pPr>
    </w:p>
    <w:p w14:paraId="6BD8742A" w14:textId="77777777" w:rsidR="00BB0571" w:rsidRPr="00BB0571" w:rsidRDefault="00BB0571" w:rsidP="00BB0571">
      <w:pPr>
        <w:rPr>
          <w:rFonts w:eastAsia="Arial"/>
          <w:b/>
          <w:bCs/>
          <w:i/>
          <w:iCs/>
          <w:sz w:val="24"/>
          <w:szCs w:val="24"/>
        </w:rPr>
      </w:pPr>
      <w:r w:rsidRPr="00BB0571">
        <w:rPr>
          <w:rFonts w:eastAsia="Arial"/>
          <w:b/>
          <w:bCs/>
          <w:i/>
          <w:iCs/>
          <w:sz w:val="24"/>
          <w:szCs w:val="24"/>
        </w:rPr>
        <w:t xml:space="preserve">Task 2: </w:t>
      </w:r>
    </w:p>
    <w:p w14:paraId="26E7C95B" w14:textId="3AADEEAE" w:rsidR="002635D5" w:rsidRDefault="002635D5" w:rsidP="00854AC3">
      <w:pPr>
        <w:jc w:val="both"/>
        <w:rPr>
          <w:sz w:val="24"/>
          <w:szCs w:val="24"/>
        </w:rPr>
      </w:pPr>
      <w:r>
        <w:rPr>
          <w:sz w:val="24"/>
          <w:szCs w:val="24"/>
        </w:rPr>
        <w:t>In this task, you are asked to crack the passwords of a virtual Windows XP installation. Follow the following steps:</w:t>
      </w:r>
    </w:p>
    <w:p w14:paraId="3DAA53EA" w14:textId="6F72FB70" w:rsidR="002635D5" w:rsidRDefault="002635D5" w:rsidP="002635D5">
      <w:pPr>
        <w:pStyle w:val="ListParagraph"/>
        <w:numPr>
          <w:ilvl w:val="0"/>
          <w:numId w:val="46"/>
        </w:numPr>
        <w:jc w:val="both"/>
        <w:rPr>
          <w:sz w:val="24"/>
          <w:szCs w:val="24"/>
        </w:rPr>
      </w:pPr>
      <w:r>
        <w:rPr>
          <w:sz w:val="24"/>
          <w:szCs w:val="24"/>
        </w:rPr>
        <w:t xml:space="preserve">Download </w:t>
      </w:r>
      <w:r w:rsidR="00C37D30">
        <w:rPr>
          <w:sz w:val="24"/>
          <w:szCs w:val="24"/>
        </w:rPr>
        <w:t xml:space="preserve">and install </w:t>
      </w:r>
      <w:r>
        <w:rPr>
          <w:sz w:val="24"/>
          <w:szCs w:val="24"/>
        </w:rPr>
        <w:t xml:space="preserve">VirtualBox: </w:t>
      </w:r>
      <w:hyperlink r:id="rId8" w:history="1">
        <w:r w:rsidRPr="0011483A">
          <w:rPr>
            <w:rStyle w:val="Hyperlink"/>
            <w:sz w:val="24"/>
            <w:szCs w:val="24"/>
          </w:rPr>
          <w:t>https://www.virtualbox.org/</w:t>
        </w:r>
      </w:hyperlink>
      <w:r>
        <w:rPr>
          <w:sz w:val="24"/>
          <w:szCs w:val="24"/>
        </w:rPr>
        <w:t xml:space="preserve"> </w:t>
      </w:r>
    </w:p>
    <w:p w14:paraId="4A501756" w14:textId="68232CE7" w:rsidR="002635D5" w:rsidRDefault="002635D5" w:rsidP="002635D5">
      <w:pPr>
        <w:pStyle w:val="ListParagraph"/>
        <w:numPr>
          <w:ilvl w:val="0"/>
          <w:numId w:val="46"/>
        </w:numPr>
        <w:jc w:val="both"/>
        <w:rPr>
          <w:sz w:val="24"/>
          <w:szCs w:val="24"/>
        </w:rPr>
      </w:pPr>
      <w:r>
        <w:rPr>
          <w:sz w:val="24"/>
          <w:szCs w:val="24"/>
        </w:rPr>
        <w:t xml:space="preserve">Find the </w:t>
      </w:r>
      <w:r w:rsidRPr="002635D5">
        <w:rPr>
          <w:rFonts w:ascii="Courier New" w:hAnsi="Courier New" w:cs="Courier New"/>
          <w:sz w:val="24"/>
          <w:szCs w:val="24"/>
        </w:rPr>
        <w:t>.ovm</w:t>
      </w:r>
      <w:r>
        <w:rPr>
          <w:sz w:val="24"/>
          <w:szCs w:val="24"/>
        </w:rPr>
        <w:t xml:space="preserve"> file supplied to you with this case study.</w:t>
      </w:r>
    </w:p>
    <w:p w14:paraId="7A84801F" w14:textId="0B2823E3" w:rsidR="00C37D30" w:rsidRDefault="00C37D30" w:rsidP="002635D5">
      <w:pPr>
        <w:pStyle w:val="ListParagraph"/>
        <w:numPr>
          <w:ilvl w:val="0"/>
          <w:numId w:val="46"/>
        </w:numPr>
        <w:jc w:val="both"/>
        <w:rPr>
          <w:sz w:val="24"/>
          <w:szCs w:val="24"/>
        </w:rPr>
      </w:pPr>
      <w:r>
        <w:rPr>
          <w:sz w:val="24"/>
          <w:szCs w:val="24"/>
        </w:rPr>
        <w:t xml:space="preserve">Import the appliance by double-clicking the </w:t>
      </w:r>
      <w:r w:rsidRPr="00C37D30">
        <w:rPr>
          <w:rFonts w:ascii="Courier New" w:hAnsi="Courier New" w:cs="Courier New"/>
          <w:sz w:val="24"/>
          <w:szCs w:val="24"/>
        </w:rPr>
        <w:t>.ovm</w:t>
      </w:r>
      <w:r>
        <w:rPr>
          <w:sz w:val="24"/>
          <w:szCs w:val="24"/>
        </w:rPr>
        <w:t xml:space="preserve"> file. </w:t>
      </w:r>
    </w:p>
    <w:p w14:paraId="1DF57B4E" w14:textId="3F2A8E0D" w:rsidR="00C37D30" w:rsidRDefault="00C37D30" w:rsidP="002635D5">
      <w:pPr>
        <w:pStyle w:val="ListParagraph"/>
        <w:numPr>
          <w:ilvl w:val="0"/>
          <w:numId w:val="46"/>
        </w:numPr>
        <w:jc w:val="both"/>
        <w:rPr>
          <w:sz w:val="24"/>
          <w:szCs w:val="24"/>
        </w:rPr>
      </w:pPr>
      <w:r>
        <w:rPr>
          <w:sz w:val="24"/>
          <w:szCs w:val="24"/>
        </w:rPr>
        <w:t>You should see a new virtual machine named “WinXP”:</w:t>
      </w:r>
    </w:p>
    <w:p w14:paraId="5E985167" w14:textId="1409C4F1" w:rsidR="00C37D30" w:rsidRDefault="00C37D30" w:rsidP="00C37D30">
      <w:pPr>
        <w:jc w:val="both"/>
        <w:rPr>
          <w:sz w:val="24"/>
          <w:szCs w:val="24"/>
        </w:rPr>
      </w:pPr>
    </w:p>
    <w:p w14:paraId="55D503D4" w14:textId="65974F8E" w:rsidR="00C37D30" w:rsidRDefault="00C37D30" w:rsidP="00C37D30">
      <w:pPr>
        <w:jc w:val="both"/>
        <w:rPr>
          <w:sz w:val="24"/>
          <w:szCs w:val="24"/>
        </w:rPr>
      </w:pPr>
      <w:r>
        <w:rPr>
          <w:noProof/>
        </w:rPr>
        <w:lastRenderedPageBreak/>
        <w:drawing>
          <wp:inline distT="0" distB="0" distL="0" distR="0" wp14:anchorId="78D3E235" wp14:editId="437ADC24">
            <wp:extent cx="5943600" cy="3506470"/>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943600" cy="3506470"/>
                    </a:xfrm>
                    <a:prstGeom prst="rect">
                      <a:avLst/>
                    </a:prstGeom>
                  </pic:spPr>
                </pic:pic>
              </a:graphicData>
            </a:graphic>
          </wp:inline>
        </w:drawing>
      </w:r>
    </w:p>
    <w:p w14:paraId="7D9E0C1E" w14:textId="3343C97E" w:rsidR="00C37D30" w:rsidRDefault="00C37D30" w:rsidP="00C37D30">
      <w:pPr>
        <w:jc w:val="both"/>
        <w:rPr>
          <w:sz w:val="24"/>
          <w:szCs w:val="24"/>
        </w:rPr>
      </w:pPr>
    </w:p>
    <w:p w14:paraId="4A95C482" w14:textId="6B27B967" w:rsidR="00C37D30" w:rsidRDefault="00C37D30" w:rsidP="00C37D30">
      <w:pPr>
        <w:pStyle w:val="ListParagraph"/>
        <w:numPr>
          <w:ilvl w:val="0"/>
          <w:numId w:val="46"/>
        </w:numPr>
        <w:jc w:val="both"/>
        <w:rPr>
          <w:sz w:val="24"/>
          <w:szCs w:val="24"/>
        </w:rPr>
      </w:pPr>
      <w:r>
        <w:rPr>
          <w:sz w:val="24"/>
          <w:szCs w:val="24"/>
        </w:rPr>
        <w:t xml:space="preserve">Download the ophcrack XP live CD: </w:t>
      </w:r>
      <w:hyperlink r:id="rId10" w:history="1">
        <w:r w:rsidR="00374B7B" w:rsidRPr="0011483A">
          <w:rPr>
            <w:rStyle w:val="Hyperlink"/>
            <w:sz w:val="24"/>
            <w:szCs w:val="24"/>
          </w:rPr>
          <w:t>https://ophcrack.sourceforge.io/download.php</w:t>
        </w:r>
      </w:hyperlink>
    </w:p>
    <w:p w14:paraId="6E0099E7" w14:textId="5A2380F2" w:rsidR="00374B7B" w:rsidRDefault="00374B7B" w:rsidP="00374B7B">
      <w:pPr>
        <w:pStyle w:val="ListParagraph"/>
        <w:jc w:val="both"/>
        <w:rPr>
          <w:sz w:val="24"/>
          <w:szCs w:val="24"/>
        </w:rPr>
      </w:pPr>
      <w:r>
        <w:rPr>
          <w:sz w:val="24"/>
          <w:szCs w:val="24"/>
        </w:rPr>
        <w:t xml:space="preserve">Be sure to pick the right version of ophcrack. </w:t>
      </w:r>
    </w:p>
    <w:p w14:paraId="1F16B86E" w14:textId="0566C731" w:rsidR="00374B7B" w:rsidRDefault="00374B7B" w:rsidP="00374B7B">
      <w:pPr>
        <w:pStyle w:val="ListParagraph"/>
        <w:numPr>
          <w:ilvl w:val="0"/>
          <w:numId w:val="46"/>
        </w:numPr>
        <w:jc w:val="both"/>
        <w:rPr>
          <w:sz w:val="24"/>
          <w:szCs w:val="24"/>
        </w:rPr>
      </w:pPr>
      <w:r>
        <w:rPr>
          <w:sz w:val="24"/>
          <w:szCs w:val="24"/>
        </w:rPr>
        <w:t xml:space="preserve">Optional: download all Rainbow Tables for Windows XP, particularly the XP special tables: </w:t>
      </w:r>
      <w:hyperlink r:id="rId11" w:history="1">
        <w:r w:rsidRPr="0011483A">
          <w:rPr>
            <w:rStyle w:val="Hyperlink"/>
            <w:sz w:val="24"/>
            <w:szCs w:val="24"/>
          </w:rPr>
          <w:t>https://ophcrack.sourceforge.io/tables.php</w:t>
        </w:r>
      </w:hyperlink>
      <w:r>
        <w:rPr>
          <w:sz w:val="24"/>
          <w:szCs w:val="24"/>
        </w:rPr>
        <w:t xml:space="preserve"> </w:t>
      </w:r>
    </w:p>
    <w:p w14:paraId="1D3345C9" w14:textId="14F42029" w:rsidR="00374B7B" w:rsidRDefault="00374B7B" w:rsidP="00C37D30">
      <w:pPr>
        <w:pStyle w:val="ListParagraph"/>
        <w:numPr>
          <w:ilvl w:val="0"/>
          <w:numId w:val="46"/>
        </w:numPr>
        <w:jc w:val="both"/>
        <w:rPr>
          <w:sz w:val="24"/>
          <w:szCs w:val="24"/>
        </w:rPr>
      </w:pPr>
      <w:r>
        <w:rPr>
          <w:sz w:val="24"/>
          <w:szCs w:val="24"/>
        </w:rPr>
        <w:t>In your VirtualBox WinXP appliance, select “Settings” and add the live CD to a virtual IDE slot. Also, make sure the boot order is such “optical” comes before “Hard Disk”. The above image shows the appropriate settings.</w:t>
      </w:r>
    </w:p>
    <w:p w14:paraId="1C13D0B7" w14:textId="77777777" w:rsidR="00374B7B" w:rsidRDefault="00374B7B" w:rsidP="00C37D30">
      <w:pPr>
        <w:pStyle w:val="ListParagraph"/>
        <w:numPr>
          <w:ilvl w:val="0"/>
          <w:numId w:val="46"/>
        </w:numPr>
        <w:jc w:val="both"/>
        <w:rPr>
          <w:sz w:val="24"/>
          <w:szCs w:val="24"/>
        </w:rPr>
      </w:pPr>
      <w:r>
        <w:rPr>
          <w:sz w:val="24"/>
          <w:szCs w:val="24"/>
        </w:rPr>
        <w:t>Start the virtual machine. Rather than Windows XP, ophcrack should load. Select “manual”:</w:t>
      </w:r>
    </w:p>
    <w:p w14:paraId="24134B80" w14:textId="77777777" w:rsidR="00374B7B" w:rsidRDefault="00374B7B" w:rsidP="00374B7B">
      <w:pPr>
        <w:jc w:val="both"/>
        <w:rPr>
          <w:sz w:val="24"/>
          <w:szCs w:val="24"/>
        </w:rPr>
      </w:pPr>
    </w:p>
    <w:p w14:paraId="37C047D9" w14:textId="3A077D6D" w:rsidR="00374B7B" w:rsidRDefault="00293362" w:rsidP="00293362">
      <w:pPr>
        <w:jc w:val="center"/>
        <w:rPr>
          <w:sz w:val="24"/>
          <w:szCs w:val="24"/>
        </w:rPr>
      </w:pPr>
      <w:r>
        <w:rPr>
          <w:noProof/>
          <w:sz w:val="24"/>
          <w:szCs w:val="24"/>
        </w:rPr>
        <w:drawing>
          <wp:inline distT="0" distB="0" distL="0" distR="0" wp14:anchorId="5AF002DF" wp14:editId="05756F45">
            <wp:extent cx="3099781" cy="2324587"/>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06211" cy="2329409"/>
                    </a:xfrm>
                    <a:prstGeom prst="rect">
                      <a:avLst/>
                    </a:prstGeom>
                    <a:noFill/>
                    <a:ln>
                      <a:noFill/>
                    </a:ln>
                  </pic:spPr>
                </pic:pic>
              </a:graphicData>
            </a:graphic>
          </wp:inline>
        </w:drawing>
      </w:r>
    </w:p>
    <w:p w14:paraId="66D0C17F" w14:textId="053A67BC" w:rsidR="00374B7B" w:rsidRDefault="00374B7B" w:rsidP="00374B7B">
      <w:pPr>
        <w:jc w:val="both"/>
        <w:rPr>
          <w:sz w:val="24"/>
          <w:szCs w:val="24"/>
        </w:rPr>
      </w:pPr>
    </w:p>
    <w:p w14:paraId="2CAA5D95" w14:textId="35B46549" w:rsidR="00293362" w:rsidRDefault="00293362" w:rsidP="00293362">
      <w:pPr>
        <w:pStyle w:val="ListParagraph"/>
        <w:numPr>
          <w:ilvl w:val="0"/>
          <w:numId w:val="46"/>
        </w:numPr>
        <w:jc w:val="both"/>
        <w:rPr>
          <w:sz w:val="24"/>
          <w:szCs w:val="24"/>
        </w:rPr>
      </w:pPr>
      <w:r>
        <w:rPr>
          <w:sz w:val="24"/>
          <w:szCs w:val="24"/>
        </w:rPr>
        <w:lastRenderedPageBreak/>
        <w:t>As ophcrack boots, select your language and keyboard locale, and wait for the system to finish booting. Ignore the warning that no tables are found</w:t>
      </w:r>
      <w:r w:rsidR="00C90CF8">
        <w:rPr>
          <w:sz w:val="24"/>
          <w:szCs w:val="24"/>
        </w:rPr>
        <w:t>,</w:t>
      </w:r>
      <w:r>
        <w:rPr>
          <w:sz w:val="24"/>
          <w:szCs w:val="24"/>
        </w:rPr>
        <w:t xml:space="preserve"> and press ENTER to continue. On the next screen, select “Run Ophcrack QT graphical interface.”</w:t>
      </w:r>
    </w:p>
    <w:p w14:paraId="16993E84" w14:textId="1315DA1C" w:rsidR="00293362" w:rsidRDefault="00293362" w:rsidP="00293362">
      <w:pPr>
        <w:jc w:val="both"/>
        <w:rPr>
          <w:sz w:val="24"/>
          <w:szCs w:val="24"/>
        </w:rPr>
      </w:pPr>
    </w:p>
    <w:p w14:paraId="3E870005" w14:textId="7D45FF70" w:rsidR="00293362" w:rsidRDefault="00293362" w:rsidP="00293362">
      <w:pPr>
        <w:jc w:val="center"/>
        <w:rPr>
          <w:sz w:val="24"/>
          <w:szCs w:val="24"/>
        </w:rPr>
      </w:pPr>
      <w:r>
        <w:rPr>
          <w:noProof/>
          <w:sz w:val="24"/>
          <w:szCs w:val="24"/>
        </w:rPr>
        <w:drawing>
          <wp:inline distT="0" distB="0" distL="0" distR="0" wp14:anchorId="049E26C7" wp14:editId="332BA103">
            <wp:extent cx="3160758" cy="2370568"/>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72719" cy="2379539"/>
                    </a:xfrm>
                    <a:prstGeom prst="rect">
                      <a:avLst/>
                    </a:prstGeom>
                    <a:noFill/>
                    <a:ln>
                      <a:noFill/>
                    </a:ln>
                  </pic:spPr>
                </pic:pic>
              </a:graphicData>
            </a:graphic>
          </wp:inline>
        </w:drawing>
      </w:r>
    </w:p>
    <w:p w14:paraId="01657689" w14:textId="77777777" w:rsidR="00293362" w:rsidRPr="00293362" w:rsidRDefault="00293362" w:rsidP="00293362">
      <w:pPr>
        <w:jc w:val="both"/>
        <w:rPr>
          <w:sz w:val="24"/>
          <w:szCs w:val="24"/>
        </w:rPr>
      </w:pPr>
    </w:p>
    <w:p w14:paraId="5C574D81" w14:textId="1297809F" w:rsidR="00293362" w:rsidRDefault="00293362" w:rsidP="00293362">
      <w:pPr>
        <w:pStyle w:val="ListParagraph"/>
        <w:numPr>
          <w:ilvl w:val="0"/>
          <w:numId w:val="46"/>
        </w:numPr>
        <w:jc w:val="both"/>
        <w:rPr>
          <w:sz w:val="24"/>
          <w:szCs w:val="24"/>
        </w:rPr>
      </w:pPr>
      <w:r>
        <w:rPr>
          <w:sz w:val="24"/>
          <w:szCs w:val="24"/>
        </w:rPr>
        <w:t>In the next screen, select “Tables” and “Install”. Navigate to the live CD folder where the rainbow tables are stored (</w:t>
      </w:r>
      <w:r w:rsidR="0004568D">
        <w:rPr>
          <w:sz w:val="24"/>
          <w:szCs w:val="24"/>
        </w:rPr>
        <w:t xml:space="preserve">usually inside </w:t>
      </w:r>
      <w:r w:rsidR="0004568D" w:rsidRPr="0004568D">
        <w:rPr>
          <w:rFonts w:ascii="Courier New" w:hAnsi="Courier New" w:cs="Courier New"/>
          <w:sz w:val="24"/>
          <w:szCs w:val="24"/>
        </w:rPr>
        <w:t>/media/cdrom/</w:t>
      </w:r>
      <w:r w:rsidR="0004568D">
        <w:rPr>
          <w:sz w:val="24"/>
          <w:szCs w:val="24"/>
        </w:rPr>
        <w:t>). You may also point the installation to a USB drive onto which you copied the XP special r</w:t>
      </w:r>
      <w:r>
        <w:rPr>
          <w:sz w:val="24"/>
          <w:szCs w:val="24"/>
        </w:rPr>
        <w:t>ainbo</w:t>
      </w:r>
      <w:r w:rsidR="0004568D">
        <w:rPr>
          <w:sz w:val="24"/>
          <w:szCs w:val="24"/>
        </w:rPr>
        <w:t>w</w:t>
      </w:r>
      <w:r>
        <w:rPr>
          <w:sz w:val="24"/>
          <w:szCs w:val="24"/>
        </w:rPr>
        <w:t xml:space="preserve"> </w:t>
      </w:r>
      <w:r w:rsidR="0004568D">
        <w:rPr>
          <w:sz w:val="24"/>
          <w:szCs w:val="24"/>
        </w:rPr>
        <w:t>t</w:t>
      </w:r>
      <w:r>
        <w:rPr>
          <w:sz w:val="24"/>
          <w:szCs w:val="24"/>
        </w:rPr>
        <w:t xml:space="preserve">ables </w:t>
      </w:r>
      <w:r w:rsidR="0004568D">
        <w:rPr>
          <w:sz w:val="24"/>
          <w:szCs w:val="24"/>
        </w:rPr>
        <w:t xml:space="preserve">you </w:t>
      </w:r>
      <w:r>
        <w:rPr>
          <w:sz w:val="24"/>
          <w:szCs w:val="24"/>
        </w:rPr>
        <w:t>downloaded</w:t>
      </w:r>
      <w:r w:rsidR="0004568D">
        <w:rPr>
          <w:sz w:val="24"/>
          <w:szCs w:val="24"/>
        </w:rPr>
        <w:t xml:space="preserve"> in Step 6, as shown in the next image. Click OK.</w:t>
      </w:r>
    </w:p>
    <w:p w14:paraId="592E0AD5" w14:textId="77777777" w:rsidR="0004568D" w:rsidRDefault="0004568D" w:rsidP="0004568D">
      <w:pPr>
        <w:pStyle w:val="ListParagraph"/>
        <w:jc w:val="both"/>
        <w:rPr>
          <w:sz w:val="24"/>
          <w:szCs w:val="24"/>
        </w:rPr>
      </w:pPr>
    </w:p>
    <w:p w14:paraId="51ACBF6A" w14:textId="7BC483C5" w:rsidR="0004568D" w:rsidRDefault="0004568D" w:rsidP="0004568D">
      <w:pPr>
        <w:jc w:val="center"/>
        <w:rPr>
          <w:sz w:val="24"/>
          <w:szCs w:val="24"/>
        </w:rPr>
      </w:pPr>
      <w:r>
        <w:rPr>
          <w:noProof/>
          <w:sz w:val="24"/>
          <w:szCs w:val="24"/>
        </w:rPr>
        <w:drawing>
          <wp:inline distT="0" distB="0" distL="0" distR="0" wp14:anchorId="3D0008B0" wp14:editId="580431EB">
            <wp:extent cx="3269993" cy="2452495"/>
            <wp:effectExtent l="0" t="0" r="6985" b="5080"/>
            <wp:docPr id="4" name="Picture 4"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06072" cy="2479554"/>
                    </a:xfrm>
                    <a:prstGeom prst="rect">
                      <a:avLst/>
                    </a:prstGeom>
                    <a:noFill/>
                    <a:ln>
                      <a:noFill/>
                    </a:ln>
                  </pic:spPr>
                </pic:pic>
              </a:graphicData>
            </a:graphic>
          </wp:inline>
        </w:drawing>
      </w:r>
    </w:p>
    <w:p w14:paraId="1F2F7C5B" w14:textId="3A100FD4" w:rsidR="00374B7B" w:rsidRDefault="00374B7B" w:rsidP="00374B7B">
      <w:pPr>
        <w:jc w:val="both"/>
        <w:rPr>
          <w:sz w:val="24"/>
          <w:szCs w:val="24"/>
        </w:rPr>
      </w:pPr>
    </w:p>
    <w:p w14:paraId="153C0113" w14:textId="6A800010" w:rsidR="0004568D" w:rsidRDefault="001B1B57" w:rsidP="0004568D">
      <w:pPr>
        <w:pStyle w:val="ListParagraph"/>
        <w:numPr>
          <w:ilvl w:val="0"/>
          <w:numId w:val="46"/>
        </w:numPr>
        <w:jc w:val="both"/>
        <w:rPr>
          <w:sz w:val="24"/>
          <w:szCs w:val="24"/>
        </w:rPr>
      </w:pPr>
      <w:r>
        <w:rPr>
          <w:sz w:val="24"/>
          <w:szCs w:val="24"/>
        </w:rPr>
        <w:t>Back on the main screen, select “Load” and “Encrypted SAM”. Point the file picker to the following folder in the Windows installation supplied to you and click “choose”:</w:t>
      </w:r>
    </w:p>
    <w:p w14:paraId="448A067A" w14:textId="69A2AA0E" w:rsidR="001B1B57" w:rsidRPr="001B1B57" w:rsidRDefault="001B1B57" w:rsidP="001B1B57">
      <w:pPr>
        <w:ind w:left="720"/>
        <w:jc w:val="both"/>
        <w:rPr>
          <w:rFonts w:ascii="Courier New" w:hAnsi="Courier New" w:cs="Courier New"/>
          <w:sz w:val="24"/>
          <w:szCs w:val="24"/>
        </w:rPr>
      </w:pPr>
      <w:r w:rsidRPr="001B1B57">
        <w:rPr>
          <w:rFonts w:ascii="Courier New" w:hAnsi="Courier New" w:cs="Courier New"/>
          <w:sz w:val="24"/>
          <w:szCs w:val="24"/>
        </w:rPr>
        <w:t>/media/hda1/Windows/system32/config</w:t>
      </w:r>
    </w:p>
    <w:p w14:paraId="76F59950" w14:textId="3DF6E0E3" w:rsidR="0004568D" w:rsidRDefault="0004568D" w:rsidP="00374B7B">
      <w:pPr>
        <w:jc w:val="both"/>
        <w:rPr>
          <w:sz w:val="24"/>
          <w:szCs w:val="24"/>
        </w:rPr>
      </w:pPr>
    </w:p>
    <w:p w14:paraId="431E3F34" w14:textId="4B8F548E" w:rsidR="001B1B57" w:rsidRDefault="001B1B57" w:rsidP="001B1B57">
      <w:pPr>
        <w:jc w:val="center"/>
        <w:rPr>
          <w:sz w:val="24"/>
          <w:szCs w:val="24"/>
        </w:rPr>
      </w:pPr>
      <w:r>
        <w:rPr>
          <w:noProof/>
          <w:sz w:val="24"/>
          <w:szCs w:val="24"/>
        </w:rPr>
        <w:lastRenderedPageBreak/>
        <w:drawing>
          <wp:inline distT="0" distB="0" distL="0" distR="0" wp14:anchorId="276386AE" wp14:editId="10F50859">
            <wp:extent cx="3314039" cy="2485529"/>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25566" cy="2494174"/>
                    </a:xfrm>
                    <a:prstGeom prst="rect">
                      <a:avLst/>
                    </a:prstGeom>
                    <a:noFill/>
                    <a:ln>
                      <a:noFill/>
                    </a:ln>
                  </pic:spPr>
                </pic:pic>
              </a:graphicData>
            </a:graphic>
          </wp:inline>
        </w:drawing>
      </w:r>
    </w:p>
    <w:p w14:paraId="54ABB742" w14:textId="15AD7183" w:rsidR="001B1B57" w:rsidRDefault="001B1B57" w:rsidP="001B1B57">
      <w:pPr>
        <w:rPr>
          <w:sz w:val="24"/>
          <w:szCs w:val="24"/>
        </w:rPr>
      </w:pPr>
    </w:p>
    <w:p w14:paraId="39E85AA6" w14:textId="000975D7" w:rsidR="001B1B57" w:rsidRDefault="001B1B57" w:rsidP="001B1B57">
      <w:pPr>
        <w:pStyle w:val="ListParagraph"/>
        <w:numPr>
          <w:ilvl w:val="0"/>
          <w:numId w:val="46"/>
        </w:numPr>
        <w:rPr>
          <w:sz w:val="24"/>
          <w:szCs w:val="24"/>
        </w:rPr>
      </w:pPr>
      <w:r>
        <w:rPr>
          <w:sz w:val="24"/>
          <w:szCs w:val="24"/>
        </w:rPr>
        <w:t>Select “Crack” and wait to answer the following questions:</w:t>
      </w:r>
    </w:p>
    <w:p w14:paraId="05FA6ED5" w14:textId="565BB39F" w:rsidR="001B1B57" w:rsidRDefault="001B1B57" w:rsidP="001B1B57">
      <w:pPr>
        <w:pStyle w:val="ListParagraph"/>
        <w:numPr>
          <w:ilvl w:val="1"/>
          <w:numId w:val="46"/>
        </w:numPr>
        <w:rPr>
          <w:sz w:val="24"/>
          <w:szCs w:val="24"/>
        </w:rPr>
      </w:pPr>
      <w:r>
        <w:rPr>
          <w:sz w:val="24"/>
          <w:szCs w:val="24"/>
        </w:rPr>
        <w:t>Which usernames are available on the Windows installation?</w:t>
      </w:r>
    </w:p>
    <w:p w14:paraId="708ECD88" w14:textId="1706C995" w:rsidR="001B1B57" w:rsidRDefault="001B1B57" w:rsidP="001B1B57">
      <w:pPr>
        <w:pStyle w:val="ListParagraph"/>
        <w:numPr>
          <w:ilvl w:val="1"/>
          <w:numId w:val="46"/>
        </w:numPr>
        <w:rPr>
          <w:sz w:val="24"/>
          <w:szCs w:val="24"/>
        </w:rPr>
      </w:pPr>
      <w:r>
        <w:rPr>
          <w:sz w:val="24"/>
          <w:szCs w:val="24"/>
        </w:rPr>
        <w:t>What are their passwords?</w:t>
      </w:r>
    </w:p>
    <w:p w14:paraId="7A702567" w14:textId="1E07EA0A" w:rsidR="001B1B57" w:rsidRPr="001B1B57" w:rsidRDefault="001B1B57" w:rsidP="001B1B57">
      <w:pPr>
        <w:ind w:left="720"/>
        <w:rPr>
          <w:sz w:val="24"/>
          <w:szCs w:val="24"/>
        </w:rPr>
      </w:pPr>
      <w:r>
        <w:rPr>
          <w:sz w:val="24"/>
          <w:szCs w:val="24"/>
        </w:rPr>
        <w:t>Note, that some passwords might not be able to be decrypted with the rainbow tables you selected. This is normal. In this case, ophcrack will say “not found”</w:t>
      </w:r>
    </w:p>
    <w:p w14:paraId="0F621DB8" w14:textId="77777777" w:rsidR="001B1B57" w:rsidRDefault="001B1B57" w:rsidP="00BB0571">
      <w:pPr>
        <w:rPr>
          <w:rFonts w:eastAsia="Arial"/>
          <w:b/>
          <w:bCs/>
          <w:i/>
          <w:iCs/>
          <w:sz w:val="24"/>
          <w:szCs w:val="24"/>
        </w:rPr>
      </w:pPr>
    </w:p>
    <w:p w14:paraId="07F07D62" w14:textId="30AA4692" w:rsidR="00BB0571" w:rsidRPr="00BB0571" w:rsidRDefault="00BB0571" w:rsidP="00BB0571">
      <w:pPr>
        <w:rPr>
          <w:rFonts w:eastAsia="Arial"/>
          <w:b/>
          <w:bCs/>
          <w:i/>
          <w:iCs/>
          <w:sz w:val="24"/>
          <w:szCs w:val="24"/>
        </w:rPr>
      </w:pPr>
      <w:r w:rsidRPr="00BB0571">
        <w:rPr>
          <w:rFonts w:eastAsia="Arial"/>
          <w:b/>
          <w:bCs/>
          <w:i/>
          <w:iCs/>
          <w:sz w:val="24"/>
          <w:szCs w:val="24"/>
        </w:rPr>
        <w:t>Task 3:</w:t>
      </w:r>
    </w:p>
    <w:p w14:paraId="2329A437" w14:textId="0492B394" w:rsidR="00BB0571" w:rsidRDefault="00E67A85" w:rsidP="00854AC3">
      <w:pPr>
        <w:jc w:val="both"/>
        <w:rPr>
          <w:sz w:val="24"/>
          <w:szCs w:val="24"/>
        </w:rPr>
      </w:pPr>
      <w:r>
        <w:rPr>
          <w:sz w:val="24"/>
          <w:szCs w:val="24"/>
        </w:rPr>
        <w:t xml:space="preserve">Find the file </w:t>
      </w:r>
      <w:r w:rsidRPr="006D654E">
        <w:rPr>
          <w:rFonts w:ascii="Courier New" w:hAnsi="Courier New" w:cs="Courier New"/>
          <w:sz w:val="24"/>
          <w:szCs w:val="24"/>
        </w:rPr>
        <w:t>secret.png</w:t>
      </w:r>
      <w:r w:rsidR="00513DEE">
        <w:rPr>
          <w:rStyle w:val="FootnoteReference"/>
          <w:rFonts w:ascii="Courier New" w:hAnsi="Courier New" w:cs="Courier New"/>
          <w:sz w:val="24"/>
          <w:szCs w:val="24"/>
        </w:rPr>
        <w:footnoteReference w:id="1"/>
      </w:r>
      <w:r>
        <w:rPr>
          <w:sz w:val="24"/>
          <w:szCs w:val="24"/>
        </w:rPr>
        <w:t xml:space="preserve"> supplemented together with this case study. The image contains a secret message hidden </w:t>
      </w:r>
      <w:r w:rsidR="006D654E">
        <w:rPr>
          <w:sz w:val="24"/>
          <w:szCs w:val="24"/>
        </w:rPr>
        <w:t xml:space="preserve">within. </w:t>
      </w:r>
      <w:r w:rsidR="002B7AC0">
        <w:rPr>
          <w:sz w:val="24"/>
          <w:szCs w:val="24"/>
        </w:rPr>
        <w:t>Decrypt</w:t>
      </w:r>
      <w:r w:rsidR="006D654E">
        <w:rPr>
          <w:sz w:val="24"/>
          <w:szCs w:val="24"/>
        </w:rPr>
        <w:t xml:space="preserve"> the message.</w:t>
      </w:r>
    </w:p>
    <w:p w14:paraId="4E1FFAC2" w14:textId="28E72B2E" w:rsidR="006D654E" w:rsidRDefault="006D654E" w:rsidP="00854AC3">
      <w:pPr>
        <w:jc w:val="both"/>
        <w:rPr>
          <w:sz w:val="24"/>
          <w:szCs w:val="24"/>
        </w:rPr>
      </w:pPr>
      <w:r w:rsidRPr="006D654E">
        <w:rPr>
          <w:i/>
          <w:iCs/>
          <w:sz w:val="24"/>
          <w:szCs w:val="24"/>
        </w:rPr>
        <w:t>Hint:</w:t>
      </w:r>
      <w:r>
        <w:rPr>
          <w:sz w:val="24"/>
          <w:szCs w:val="24"/>
        </w:rPr>
        <w:t xml:space="preserve"> The message contains only alphanumeric characters </w:t>
      </w:r>
      <w:r w:rsidR="002B7AC0">
        <w:rPr>
          <w:sz w:val="24"/>
          <w:szCs w:val="24"/>
        </w:rPr>
        <w:t>and regular punctuation.</w:t>
      </w:r>
      <w:r>
        <w:rPr>
          <w:sz w:val="24"/>
          <w:szCs w:val="24"/>
        </w:rPr>
        <w:t xml:space="preserve"> </w:t>
      </w:r>
    </w:p>
    <w:p w14:paraId="11BB76D3" w14:textId="5FCA47E1" w:rsidR="00BB0571" w:rsidRDefault="00BB0571" w:rsidP="00BB0571">
      <w:pPr>
        <w:rPr>
          <w:sz w:val="24"/>
          <w:szCs w:val="24"/>
        </w:rPr>
      </w:pPr>
    </w:p>
    <w:p w14:paraId="0D24C470" w14:textId="77777777" w:rsidR="007B25B2" w:rsidRDefault="007B25B2" w:rsidP="00154EFD">
      <w:pPr>
        <w:pStyle w:val="NoSpacing"/>
        <w:jc w:val="both"/>
        <w:rPr>
          <w:rFonts w:eastAsia="Arial"/>
          <w:sz w:val="24"/>
          <w:szCs w:val="24"/>
        </w:rPr>
      </w:pPr>
    </w:p>
    <w:p w14:paraId="0996CCC1" w14:textId="56D85F27" w:rsidR="00A6150B" w:rsidRDefault="00A6150B" w:rsidP="00E0649D">
      <w:pPr>
        <w:pStyle w:val="Heading3"/>
        <w:rPr>
          <w:rFonts w:eastAsia="Arial"/>
          <w:b/>
          <w:bCs/>
        </w:rPr>
      </w:pPr>
      <w:r w:rsidRPr="00E0649D">
        <w:rPr>
          <w:rFonts w:eastAsia="Arial"/>
          <w:b/>
          <w:bCs/>
        </w:rPr>
        <w:t>Instructor notes</w:t>
      </w:r>
    </w:p>
    <w:p w14:paraId="0E024500" w14:textId="4ECA795E" w:rsidR="00853055" w:rsidRPr="00853055" w:rsidRDefault="005E4693" w:rsidP="00854AC3">
      <w:pPr>
        <w:pStyle w:val="NoSpacing"/>
        <w:jc w:val="both"/>
        <w:rPr>
          <w:rFonts w:eastAsia="Arial"/>
          <w:sz w:val="24"/>
          <w:szCs w:val="24"/>
        </w:rPr>
      </w:pPr>
      <w:r w:rsidRPr="00853055">
        <w:rPr>
          <w:rFonts w:eastAsia="Arial"/>
          <w:sz w:val="24"/>
          <w:szCs w:val="24"/>
        </w:rPr>
        <w:t xml:space="preserve">This case study may be assigned </w:t>
      </w:r>
      <w:r w:rsidR="00EA5E47" w:rsidRPr="00853055">
        <w:rPr>
          <w:rFonts w:eastAsia="Arial"/>
          <w:sz w:val="24"/>
          <w:szCs w:val="24"/>
        </w:rPr>
        <w:t>as</w:t>
      </w:r>
      <w:r w:rsidRPr="00853055">
        <w:rPr>
          <w:rFonts w:eastAsia="Arial"/>
          <w:sz w:val="24"/>
          <w:szCs w:val="24"/>
        </w:rPr>
        <w:t xml:space="preserve"> </w:t>
      </w:r>
      <w:r w:rsidR="00EA5E47" w:rsidRPr="00853055">
        <w:rPr>
          <w:rFonts w:eastAsia="Arial"/>
          <w:sz w:val="24"/>
          <w:szCs w:val="24"/>
        </w:rPr>
        <w:t xml:space="preserve">a </w:t>
      </w:r>
      <w:r w:rsidR="00567E1D" w:rsidRPr="00853055">
        <w:rPr>
          <w:rFonts w:eastAsia="Arial"/>
          <w:sz w:val="24"/>
          <w:szCs w:val="24"/>
        </w:rPr>
        <w:t xml:space="preserve">formative homework assignment, whole or in part, for </w:t>
      </w:r>
      <w:r w:rsidR="00853055" w:rsidRPr="00853055">
        <w:rPr>
          <w:rFonts w:eastAsia="Arial"/>
          <w:sz w:val="24"/>
          <w:szCs w:val="24"/>
        </w:rPr>
        <w:t>individual students or small student teams. It is also possible to use this case study as an in-class exercise. Assessment is at the discretion of the instructor. Note that for Task 2, albeit Windows XP has reached end of life and Microsoft no longer provides support, the authors of this case study cannot supply a copy. It is recommended to obtain an installation medium of Windows XP and prepare several user accounts, such as those shown below in the example solution for Task 2.</w:t>
      </w:r>
    </w:p>
    <w:p w14:paraId="2BB15624" w14:textId="489ED8D9" w:rsidR="00853055" w:rsidRDefault="00853055">
      <w:pPr>
        <w:spacing w:after="160" w:line="259" w:lineRule="auto"/>
        <w:rPr>
          <w:rFonts w:eastAsia="Arial"/>
          <w:sz w:val="24"/>
          <w:szCs w:val="24"/>
          <w:highlight w:val="yellow"/>
        </w:rPr>
      </w:pPr>
      <w:r>
        <w:rPr>
          <w:rFonts w:eastAsia="Arial"/>
          <w:sz w:val="24"/>
          <w:szCs w:val="24"/>
          <w:highlight w:val="yellow"/>
        </w:rPr>
        <w:br w:type="page"/>
      </w:r>
    </w:p>
    <w:p w14:paraId="18E5F640" w14:textId="2C93DDDB" w:rsidR="00001078" w:rsidRPr="00550D22" w:rsidRDefault="00001078" w:rsidP="00550D22">
      <w:pPr>
        <w:pStyle w:val="Heading3"/>
        <w:rPr>
          <w:rFonts w:eastAsia="Arial"/>
          <w:b/>
          <w:bCs/>
        </w:rPr>
      </w:pPr>
      <w:r w:rsidRPr="00550D22">
        <w:rPr>
          <w:rFonts w:eastAsia="Arial"/>
          <w:b/>
          <w:bCs/>
        </w:rPr>
        <w:lastRenderedPageBreak/>
        <w:t>Example solution</w:t>
      </w:r>
    </w:p>
    <w:p w14:paraId="2A5203F3" w14:textId="18C2E834" w:rsidR="008D3053" w:rsidRDefault="008D3053" w:rsidP="008D3053">
      <w:pPr>
        <w:rPr>
          <w:rFonts w:eastAsia="Arial"/>
          <w:b/>
          <w:bCs/>
          <w:i/>
          <w:iCs/>
          <w:sz w:val="24"/>
          <w:szCs w:val="24"/>
        </w:rPr>
      </w:pPr>
      <w:r w:rsidRPr="00BB0571">
        <w:rPr>
          <w:rFonts w:eastAsia="Arial"/>
          <w:b/>
          <w:bCs/>
          <w:i/>
          <w:iCs/>
          <w:sz w:val="24"/>
          <w:szCs w:val="24"/>
        </w:rPr>
        <w:t xml:space="preserve">Task 1: </w:t>
      </w:r>
    </w:p>
    <w:p w14:paraId="0852D73B" w14:textId="0F014143" w:rsidR="000C4D34" w:rsidRDefault="000C4D34" w:rsidP="008D3053">
      <w:pPr>
        <w:rPr>
          <w:rFonts w:eastAsia="Arial"/>
          <w:sz w:val="24"/>
          <w:szCs w:val="24"/>
        </w:rPr>
      </w:pPr>
      <w:r>
        <w:rPr>
          <w:rFonts w:eastAsia="Arial"/>
          <w:sz w:val="24"/>
          <w:szCs w:val="24"/>
        </w:rPr>
        <w:t xml:space="preserve">The message can be decrypted using </w:t>
      </w:r>
      <w:r w:rsidR="006C524F">
        <w:rPr>
          <w:rFonts w:eastAsia="Arial"/>
          <w:sz w:val="24"/>
          <w:szCs w:val="24"/>
        </w:rPr>
        <w:t>five</w:t>
      </w:r>
      <w:r>
        <w:rPr>
          <w:rFonts w:eastAsia="Arial"/>
          <w:sz w:val="24"/>
          <w:szCs w:val="24"/>
        </w:rPr>
        <w:t xml:space="preserve"> methods:</w:t>
      </w:r>
    </w:p>
    <w:p w14:paraId="1198164D" w14:textId="18B7F7F9" w:rsidR="000C4D34" w:rsidRDefault="000C4D34" w:rsidP="000C4D34">
      <w:pPr>
        <w:pStyle w:val="ListParagraph"/>
        <w:numPr>
          <w:ilvl w:val="0"/>
          <w:numId w:val="45"/>
        </w:numPr>
        <w:rPr>
          <w:rFonts w:eastAsia="Arial"/>
          <w:sz w:val="24"/>
          <w:szCs w:val="24"/>
        </w:rPr>
      </w:pPr>
      <w:r>
        <w:rPr>
          <w:rFonts w:eastAsia="Arial"/>
          <w:sz w:val="24"/>
          <w:szCs w:val="24"/>
        </w:rPr>
        <w:t>Brute-force letter frequency analysis</w:t>
      </w:r>
      <w:r w:rsidR="00401DA3">
        <w:rPr>
          <w:rFonts w:eastAsia="Arial"/>
          <w:sz w:val="24"/>
          <w:szCs w:val="24"/>
        </w:rPr>
        <w:t>. O</w:t>
      </w:r>
      <w:r>
        <w:rPr>
          <w:rFonts w:eastAsia="Arial"/>
          <w:sz w:val="24"/>
          <w:szCs w:val="24"/>
        </w:rPr>
        <w:t>ne would start with shorter words and heuristically substitute letters</w:t>
      </w:r>
      <w:r w:rsidR="00301E09">
        <w:rPr>
          <w:rFonts w:eastAsia="Arial"/>
          <w:sz w:val="24"/>
          <w:szCs w:val="24"/>
        </w:rPr>
        <w:t xml:space="preserve">. For example, </w:t>
      </w:r>
      <w:r>
        <w:rPr>
          <w:rFonts w:eastAsia="Arial"/>
          <w:sz w:val="24"/>
          <w:szCs w:val="24"/>
        </w:rPr>
        <w:t>“</w:t>
      </w:r>
      <w:r w:rsidRPr="00301E09">
        <w:rPr>
          <w:rFonts w:ascii="Courier New" w:eastAsia="Arial" w:hAnsi="Courier New" w:cs="Courier New"/>
          <w:sz w:val="24"/>
          <w:szCs w:val="24"/>
        </w:rPr>
        <w:t>nq</w:t>
      </w:r>
      <w:r>
        <w:rPr>
          <w:rFonts w:eastAsia="Arial"/>
          <w:sz w:val="24"/>
          <w:szCs w:val="24"/>
        </w:rPr>
        <w:t xml:space="preserve">” could be </w:t>
      </w:r>
      <w:r w:rsidR="00301E09" w:rsidRPr="00301E09">
        <w:rPr>
          <w:rFonts w:ascii="Courier New" w:eastAsia="Arial" w:hAnsi="Courier New" w:cs="Courier New"/>
          <w:sz w:val="24"/>
          <w:szCs w:val="24"/>
        </w:rPr>
        <w:t>an</w:t>
      </w:r>
      <w:r w:rsidR="00301E09">
        <w:rPr>
          <w:rFonts w:eastAsia="Arial"/>
          <w:sz w:val="24"/>
          <w:szCs w:val="24"/>
        </w:rPr>
        <w:t xml:space="preserve">, </w:t>
      </w:r>
      <w:r w:rsidR="00301E09" w:rsidRPr="00301E09">
        <w:rPr>
          <w:rFonts w:ascii="Courier New" w:eastAsia="Arial" w:hAnsi="Courier New" w:cs="Courier New"/>
          <w:sz w:val="24"/>
          <w:szCs w:val="24"/>
        </w:rPr>
        <w:t>be</w:t>
      </w:r>
      <w:r w:rsidR="00301E09">
        <w:rPr>
          <w:rFonts w:eastAsia="Arial"/>
          <w:sz w:val="24"/>
          <w:szCs w:val="24"/>
        </w:rPr>
        <w:t xml:space="preserve">, </w:t>
      </w:r>
      <w:r w:rsidR="00301E09" w:rsidRPr="00301E09">
        <w:rPr>
          <w:rFonts w:ascii="Courier New" w:eastAsia="Arial" w:hAnsi="Courier New" w:cs="Courier New"/>
          <w:sz w:val="24"/>
          <w:szCs w:val="24"/>
        </w:rPr>
        <w:t>is</w:t>
      </w:r>
      <w:r w:rsidR="00301E09">
        <w:rPr>
          <w:rFonts w:eastAsia="Arial"/>
          <w:sz w:val="24"/>
          <w:szCs w:val="24"/>
        </w:rPr>
        <w:t xml:space="preserve">, </w:t>
      </w:r>
      <w:r w:rsidR="00301E09" w:rsidRPr="00301E09">
        <w:rPr>
          <w:rFonts w:ascii="Courier New" w:eastAsia="Arial" w:hAnsi="Courier New" w:cs="Courier New"/>
          <w:sz w:val="24"/>
          <w:szCs w:val="24"/>
        </w:rPr>
        <w:t>or</w:t>
      </w:r>
      <w:r w:rsidR="00301E09">
        <w:rPr>
          <w:rFonts w:eastAsia="Arial"/>
          <w:sz w:val="24"/>
          <w:szCs w:val="24"/>
        </w:rPr>
        <w:t xml:space="preserve">, </w:t>
      </w:r>
      <w:r w:rsidR="00301E09" w:rsidRPr="00301E09">
        <w:rPr>
          <w:rFonts w:ascii="Courier New" w:eastAsia="Arial" w:hAnsi="Courier New" w:cs="Courier New"/>
          <w:sz w:val="24"/>
          <w:szCs w:val="24"/>
        </w:rPr>
        <w:t>to</w:t>
      </w:r>
      <w:r w:rsidR="00301E09">
        <w:rPr>
          <w:rFonts w:eastAsia="Arial"/>
          <w:sz w:val="24"/>
          <w:szCs w:val="24"/>
        </w:rPr>
        <w:t>, … and “</w:t>
      </w:r>
      <w:r w:rsidR="00301E09" w:rsidRPr="00C37286">
        <w:rPr>
          <w:rFonts w:ascii="Courier New" w:hAnsi="Courier New" w:cs="Courier New"/>
          <w:sz w:val="24"/>
          <w:szCs w:val="24"/>
        </w:rPr>
        <w:t>egdq</w:t>
      </w:r>
      <w:r w:rsidR="00301E09">
        <w:rPr>
          <w:rFonts w:eastAsia="Arial"/>
          <w:sz w:val="24"/>
          <w:szCs w:val="24"/>
        </w:rPr>
        <w:t xml:space="preserve">” could be </w:t>
      </w:r>
      <w:r w:rsidR="00301E09" w:rsidRPr="00301E09">
        <w:rPr>
          <w:rFonts w:ascii="Courier New" w:eastAsia="Arial" w:hAnsi="Courier New" w:cs="Courier New"/>
          <w:sz w:val="24"/>
          <w:szCs w:val="24"/>
        </w:rPr>
        <w:t>drink</w:t>
      </w:r>
      <w:r w:rsidR="00301E09">
        <w:rPr>
          <w:rFonts w:eastAsia="Arial"/>
          <w:sz w:val="24"/>
          <w:szCs w:val="24"/>
        </w:rPr>
        <w:t xml:space="preserve">, </w:t>
      </w:r>
      <w:r w:rsidR="00301E09" w:rsidRPr="00301E09">
        <w:rPr>
          <w:rFonts w:ascii="Courier New" w:eastAsia="Arial" w:hAnsi="Courier New" w:cs="Courier New"/>
          <w:sz w:val="24"/>
          <w:szCs w:val="24"/>
        </w:rPr>
        <w:t>four</w:t>
      </w:r>
      <w:r w:rsidR="00301E09">
        <w:rPr>
          <w:rFonts w:eastAsia="Arial"/>
          <w:sz w:val="24"/>
          <w:szCs w:val="24"/>
        </w:rPr>
        <w:t xml:space="preserve">, </w:t>
      </w:r>
      <w:r w:rsidR="00301E09" w:rsidRPr="00301E09">
        <w:rPr>
          <w:rFonts w:ascii="Courier New" w:eastAsia="Arial" w:hAnsi="Courier New" w:cs="Courier New"/>
          <w:sz w:val="24"/>
          <w:szCs w:val="24"/>
        </w:rPr>
        <w:t>have</w:t>
      </w:r>
      <w:r w:rsidR="00301E09">
        <w:rPr>
          <w:rFonts w:eastAsia="Arial"/>
          <w:sz w:val="24"/>
          <w:szCs w:val="24"/>
        </w:rPr>
        <w:t xml:space="preserve">, </w:t>
      </w:r>
      <w:r w:rsidR="00301E09" w:rsidRPr="00301E09">
        <w:rPr>
          <w:rFonts w:ascii="Courier New" w:eastAsia="Arial" w:hAnsi="Courier New" w:cs="Courier New"/>
          <w:sz w:val="24"/>
          <w:szCs w:val="24"/>
        </w:rPr>
        <w:t>this</w:t>
      </w:r>
      <w:r w:rsidR="00301E09">
        <w:rPr>
          <w:rFonts w:eastAsia="Arial"/>
          <w:sz w:val="24"/>
          <w:szCs w:val="24"/>
        </w:rPr>
        <w:t xml:space="preserve">, </w:t>
      </w:r>
      <w:r w:rsidR="00301E09" w:rsidRPr="00301E09">
        <w:rPr>
          <w:rFonts w:ascii="Courier New" w:eastAsia="Arial" w:hAnsi="Courier New" w:cs="Courier New"/>
          <w:sz w:val="24"/>
          <w:szCs w:val="24"/>
        </w:rPr>
        <w:t>sure</w:t>
      </w:r>
      <w:r w:rsidR="00301E09">
        <w:rPr>
          <w:rFonts w:eastAsia="Arial"/>
          <w:sz w:val="24"/>
          <w:szCs w:val="24"/>
        </w:rPr>
        <w:t>, … . Since both “</w:t>
      </w:r>
      <w:r w:rsidR="00301E09" w:rsidRPr="00301E09">
        <w:rPr>
          <w:rFonts w:ascii="Courier New" w:hAnsi="Courier New" w:cs="Courier New"/>
          <w:sz w:val="24"/>
          <w:szCs w:val="24"/>
        </w:rPr>
        <w:t>nq</w:t>
      </w:r>
      <w:r w:rsidR="00301E09">
        <w:rPr>
          <w:rFonts w:eastAsia="Arial"/>
          <w:sz w:val="24"/>
          <w:szCs w:val="24"/>
        </w:rPr>
        <w:t>” and “</w:t>
      </w:r>
      <w:r w:rsidR="00301E09" w:rsidRPr="00301E09">
        <w:rPr>
          <w:rFonts w:ascii="Courier New" w:hAnsi="Courier New" w:cs="Courier New"/>
          <w:sz w:val="24"/>
          <w:szCs w:val="24"/>
        </w:rPr>
        <w:t>egdq</w:t>
      </w:r>
      <w:r w:rsidR="00301E09">
        <w:rPr>
          <w:rFonts w:eastAsia="Arial"/>
          <w:sz w:val="24"/>
          <w:szCs w:val="24"/>
        </w:rPr>
        <w:t>” end in “</w:t>
      </w:r>
      <w:r w:rsidR="00301E09" w:rsidRPr="00301E09">
        <w:rPr>
          <w:rFonts w:ascii="Courier New" w:hAnsi="Courier New" w:cs="Courier New"/>
          <w:sz w:val="24"/>
          <w:szCs w:val="24"/>
        </w:rPr>
        <w:t>q</w:t>
      </w:r>
      <w:r w:rsidR="00301E09">
        <w:rPr>
          <w:rFonts w:eastAsia="Arial"/>
          <w:sz w:val="24"/>
          <w:szCs w:val="24"/>
        </w:rPr>
        <w:t>”, it’s likely that the first words are “</w:t>
      </w:r>
      <w:r w:rsidR="00301E09" w:rsidRPr="00301E09">
        <w:rPr>
          <w:rFonts w:ascii="Courier New" w:hAnsi="Courier New" w:cs="Courier New"/>
          <w:sz w:val="24"/>
          <w:szCs w:val="24"/>
        </w:rPr>
        <w:t>be sure</w:t>
      </w:r>
      <w:r w:rsidR="00301E09">
        <w:rPr>
          <w:rFonts w:eastAsia="Arial"/>
          <w:sz w:val="24"/>
          <w:szCs w:val="24"/>
        </w:rPr>
        <w:t>”. Therefore, the letter “</w:t>
      </w:r>
      <w:r w:rsidR="00301E09" w:rsidRPr="00301E09">
        <w:rPr>
          <w:rFonts w:ascii="Courier New" w:hAnsi="Courier New" w:cs="Courier New"/>
          <w:sz w:val="24"/>
          <w:szCs w:val="24"/>
        </w:rPr>
        <w:t>q</w:t>
      </w:r>
      <w:r w:rsidR="00301E09">
        <w:rPr>
          <w:rFonts w:eastAsia="Arial"/>
          <w:sz w:val="24"/>
          <w:szCs w:val="24"/>
        </w:rPr>
        <w:t>” corresponds to “</w:t>
      </w:r>
      <w:r w:rsidR="00301E09" w:rsidRPr="00301E09">
        <w:rPr>
          <w:rFonts w:ascii="Courier New" w:hAnsi="Courier New" w:cs="Courier New"/>
          <w:sz w:val="24"/>
          <w:szCs w:val="24"/>
        </w:rPr>
        <w:t>e</w:t>
      </w:r>
      <w:r w:rsidR="00301E09">
        <w:rPr>
          <w:rFonts w:eastAsia="Arial"/>
          <w:sz w:val="24"/>
          <w:szCs w:val="24"/>
        </w:rPr>
        <w:t>” and can be replaced in other words of the message.</w:t>
      </w:r>
    </w:p>
    <w:p w14:paraId="55616768" w14:textId="3BC3580C" w:rsidR="009B1510" w:rsidRDefault="009B1510" w:rsidP="000C4D34">
      <w:pPr>
        <w:pStyle w:val="ListParagraph"/>
        <w:numPr>
          <w:ilvl w:val="0"/>
          <w:numId w:val="45"/>
        </w:numPr>
        <w:rPr>
          <w:rFonts w:eastAsia="Arial"/>
          <w:sz w:val="24"/>
          <w:szCs w:val="24"/>
        </w:rPr>
      </w:pPr>
      <w:r>
        <w:rPr>
          <w:rFonts w:eastAsia="Arial"/>
          <w:sz w:val="24"/>
          <w:szCs w:val="24"/>
        </w:rPr>
        <w:t>The specific cypher used is a “shift cy</w:t>
      </w:r>
      <w:r w:rsidR="00401DA3">
        <w:rPr>
          <w:rFonts w:eastAsia="Arial"/>
          <w:sz w:val="24"/>
          <w:szCs w:val="24"/>
        </w:rPr>
        <w:t>ph</w:t>
      </w:r>
      <w:r>
        <w:rPr>
          <w:rFonts w:eastAsia="Arial"/>
          <w:sz w:val="24"/>
          <w:szCs w:val="24"/>
        </w:rPr>
        <w:t xml:space="preserve">er”. Knowing that b=12 means each letter is shifted by 12 letters. </w:t>
      </w:r>
    </w:p>
    <w:p w14:paraId="71E84679" w14:textId="7E332297" w:rsidR="006C524F" w:rsidRDefault="006C524F" w:rsidP="006C524F">
      <w:pPr>
        <w:pStyle w:val="ListParagraph"/>
        <w:numPr>
          <w:ilvl w:val="0"/>
          <w:numId w:val="45"/>
        </w:numPr>
        <w:rPr>
          <w:rFonts w:eastAsia="Arial"/>
          <w:sz w:val="24"/>
          <w:szCs w:val="24"/>
        </w:rPr>
      </w:pPr>
      <w:r>
        <w:rPr>
          <w:rFonts w:eastAsia="Arial"/>
          <w:sz w:val="24"/>
          <w:szCs w:val="24"/>
        </w:rPr>
        <w:t xml:space="preserve">Using an online shift cypher decoder, e.g., </w:t>
      </w:r>
      <w:hyperlink r:id="rId16" w:history="1">
        <w:r w:rsidRPr="0011483A">
          <w:rPr>
            <w:rStyle w:val="Hyperlink"/>
            <w:rFonts w:eastAsia="Arial"/>
            <w:sz w:val="24"/>
            <w:szCs w:val="24"/>
          </w:rPr>
          <w:t>https://www.xarg.org/tools/caesar-cipher/</w:t>
        </w:r>
      </w:hyperlink>
      <w:r>
        <w:rPr>
          <w:rFonts w:eastAsia="Arial"/>
          <w:sz w:val="24"/>
          <w:szCs w:val="24"/>
        </w:rPr>
        <w:t xml:space="preserve"> </w:t>
      </w:r>
    </w:p>
    <w:p w14:paraId="20A92471" w14:textId="66D06E4E" w:rsidR="006C524F" w:rsidRDefault="009B1510" w:rsidP="000C4D34">
      <w:pPr>
        <w:pStyle w:val="ListParagraph"/>
        <w:numPr>
          <w:ilvl w:val="0"/>
          <w:numId w:val="45"/>
        </w:numPr>
        <w:rPr>
          <w:rFonts w:eastAsia="Arial"/>
          <w:sz w:val="24"/>
          <w:szCs w:val="24"/>
        </w:rPr>
      </w:pPr>
      <w:r>
        <w:rPr>
          <w:rFonts w:eastAsia="Arial"/>
          <w:sz w:val="24"/>
          <w:szCs w:val="24"/>
        </w:rPr>
        <w:t xml:space="preserve">Using a </w:t>
      </w:r>
      <w:r w:rsidR="00617815">
        <w:rPr>
          <w:rFonts w:eastAsia="Arial"/>
          <w:sz w:val="24"/>
          <w:szCs w:val="24"/>
        </w:rPr>
        <w:t>home-ma</w:t>
      </w:r>
      <w:r w:rsidR="00401DA3">
        <w:rPr>
          <w:rFonts w:eastAsia="Arial"/>
          <w:sz w:val="24"/>
          <w:szCs w:val="24"/>
        </w:rPr>
        <w:t>d</w:t>
      </w:r>
      <w:r w:rsidR="00617815">
        <w:rPr>
          <w:rFonts w:eastAsia="Arial"/>
          <w:sz w:val="24"/>
          <w:szCs w:val="24"/>
        </w:rPr>
        <w:t xml:space="preserve">e </w:t>
      </w:r>
      <w:r>
        <w:rPr>
          <w:rFonts w:eastAsia="Arial"/>
          <w:sz w:val="24"/>
          <w:szCs w:val="24"/>
        </w:rPr>
        <w:t>decoder ring</w:t>
      </w:r>
      <w:r w:rsidR="006C524F">
        <w:rPr>
          <w:rFonts w:eastAsia="Arial"/>
          <w:sz w:val="24"/>
          <w:szCs w:val="24"/>
        </w:rPr>
        <w:t>:</w:t>
      </w:r>
      <w:r w:rsidR="00617815">
        <w:rPr>
          <w:rFonts w:eastAsia="Arial"/>
          <w:sz w:val="24"/>
          <w:szCs w:val="24"/>
        </w:rPr>
        <w:br/>
      </w:r>
      <w:hyperlink r:id="rId17" w:history="1">
        <w:r w:rsidR="00617815" w:rsidRPr="0011483A">
          <w:rPr>
            <w:rStyle w:val="Hyperlink"/>
            <w:rFonts w:eastAsia="Arial"/>
            <w:sz w:val="24"/>
            <w:szCs w:val="24"/>
          </w:rPr>
          <w:t>https://dabblesandbabbles.com/printable-secret-decoder-wheel/</w:t>
        </w:r>
      </w:hyperlink>
      <w:r w:rsidR="00617815">
        <w:rPr>
          <w:rFonts w:eastAsia="Arial"/>
          <w:sz w:val="24"/>
          <w:szCs w:val="24"/>
        </w:rPr>
        <w:t xml:space="preserve"> </w:t>
      </w:r>
    </w:p>
    <w:p w14:paraId="1F23118D" w14:textId="30AAA157" w:rsidR="006C524F" w:rsidRDefault="006C524F" w:rsidP="000C4D34">
      <w:pPr>
        <w:pStyle w:val="ListParagraph"/>
        <w:numPr>
          <w:ilvl w:val="0"/>
          <w:numId w:val="45"/>
        </w:numPr>
        <w:rPr>
          <w:rFonts w:eastAsia="Arial"/>
          <w:sz w:val="24"/>
          <w:szCs w:val="24"/>
        </w:rPr>
      </w:pPr>
      <w:r>
        <w:rPr>
          <w:rFonts w:eastAsia="Arial"/>
          <w:sz w:val="24"/>
          <w:szCs w:val="24"/>
        </w:rPr>
        <w:t>With sufficient knowledge of pop cult</w:t>
      </w:r>
      <w:r w:rsidR="00617815">
        <w:rPr>
          <w:rFonts w:eastAsia="Arial"/>
          <w:sz w:val="24"/>
          <w:szCs w:val="24"/>
        </w:rPr>
        <w:t>ure</w:t>
      </w:r>
      <w:r>
        <w:rPr>
          <w:rFonts w:eastAsia="Arial"/>
          <w:sz w:val="24"/>
          <w:szCs w:val="24"/>
        </w:rPr>
        <w:t>.</w:t>
      </w:r>
    </w:p>
    <w:p w14:paraId="22A0DDB3" w14:textId="44F0A846" w:rsidR="006C524F" w:rsidRPr="006C524F" w:rsidRDefault="006C524F" w:rsidP="006C524F">
      <w:pPr>
        <w:rPr>
          <w:rFonts w:eastAsia="Arial"/>
          <w:sz w:val="24"/>
          <w:szCs w:val="24"/>
        </w:rPr>
      </w:pPr>
      <w:r>
        <w:rPr>
          <w:rFonts w:eastAsia="Arial"/>
          <w:sz w:val="24"/>
          <w:szCs w:val="24"/>
        </w:rPr>
        <w:t>The decrypted message reads:</w:t>
      </w:r>
    </w:p>
    <w:p w14:paraId="7CB1B82A" w14:textId="7DE81198" w:rsidR="00044491" w:rsidRPr="00C37286" w:rsidRDefault="00044491" w:rsidP="00044491">
      <w:pPr>
        <w:ind w:left="720"/>
        <w:jc w:val="both"/>
        <w:rPr>
          <w:rFonts w:ascii="Courier New" w:hAnsi="Courier New" w:cs="Courier New"/>
          <w:sz w:val="24"/>
          <w:szCs w:val="24"/>
        </w:rPr>
      </w:pPr>
      <w:r>
        <w:rPr>
          <w:rFonts w:ascii="Courier New" w:hAnsi="Courier New" w:cs="Courier New"/>
          <w:sz w:val="24"/>
          <w:szCs w:val="24"/>
        </w:rPr>
        <w:t>be</w:t>
      </w:r>
      <w:r w:rsidRPr="00C37286">
        <w:rPr>
          <w:rFonts w:ascii="Courier New" w:hAnsi="Courier New" w:cs="Courier New"/>
          <w:sz w:val="24"/>
          <w:szCs w:val="24"/>
        </w:rPr>
        <w:t xml:space="preserve"> </w:t>
      </w:r>
      <w:r>
        <w:rPr>
          <w:rFonts w:ascii="Courier New" w:hAnsi="Courier New" w:cs="Courier New"/>
          <w:sz w:val="24"/>
          <w:szCs w:val="24"/>
        </w:rPr>
        <w:t>sure to drink your ovaltine</w:t>
      </w:r>
    </w:p>
    <w:p w14:paraId="7923189A" w14:textId="77777777" w:rsidR="00854AC3" w:rsidRDefault="00854AC3" w:rsidP="00854AC3">
      <w:pPr>
        <w:rPr>
          <w:sz w:val="24"/>
          <w:szCs w:val="24"/>
        </w:rPr>
      </w:pPr>
    </w:p>
    <w:p w14:paraId="3A87DBAE" w14:textId="77777777" w:rsidR="008D3053" w:rsidRPr="00BB0571" w:rsidRDefault="008D3053" w:rsidP="008D3053">
      <w:pPr>
        <w:rPr>
          <w:rFonts w:eastAsia="Arial"/>
          <w:b/>
          <w:bCs/>
          <w:i/>
          <w:iCs/>
          <w:sz w:val="24"/>
          <w:szCs w:val="24"/>
        </w:rPr>
      </w:pPr>
      <w:r w:rsidRPr="00BB0571">
        <w:rPr>
          <w:rFonts w:eastAsia="Arial"/>
          <w:b/>
          <w:bCs/>
          <w:i/>
          <w:iCs/>
          <w:sz w:val="24"/>
          <w:szCs w:val="24"/>
        </w:rPr>
        <w:t xml:space="preserve">Task 2: </w:t>
      </w:r>
    </w:p>
    <w:tbl>
      <w:tblPr>
        <w:tblStyle w:val="TableGrid"/>
        <w:tblW w:w="0" w:type="auto"/>
        <w:tblLook w:val="04A0" w:firstRow="1" w:lastRow="0" w:firstColumn="1" w:lastColumn="0" w:noHBand="0" w:noVBand="1"/>
      </w:tblPr>
      <w:tblGrid>
        <w:gridCol w:w="3505"/>
        <w:gridCol w:w="5845"/>
      </w:tblGrid>
      <w:tr w:rsidR="00044491" w14:paraId="629BA414" w14:textId="77777777" w:rsidTr="00232DF9">
        <w:tc>
          <w:tcPr>
            <w:tcW w:w="3505" w:type="dxa"/>
            <w:shd w:val="clear" w:color="auto" w:fill="F2F2F2" w:themeFill="background1" w:themeFillShade="F2"/>
          </w:tcPr>
          <w:p w14:paraId="14C4BA7A" w14:textId="7D00A570" w:rsidR="00044491" w:rsidRPr="00A12079" w:rsidRDefault="00044491">
            <w:pPr>
              <w:spacing w:after="160" w:line="259" w:lineRule="auto"/>
              <w:rPr>
                <w:b/>
                <w:bCs/>
                <w:sz w:val="24"/>
                <w:szCs w:val="24"/>
              </w:rPr>
            </w:pPr>
            <w:r w:rsidRPr="00A12079">
              <w:rPr>
                <w:b/>
                <w:bCs/>
                <w:sz w:val="24"/>
                <w:szCs w:val="24"/>
              </w:rPr>
              <w:t>username</w:t>
            </w:r>
          </w:p>
        </w:tc>
        <w:tc>
          <w:tcPr>
            <w:tcW w:w="5845" w:type="dxa"/>
            <w:shd w:val="clear" w:color="auto" w:fill="F2F2F2" w:themeFill="background1" w:themeFillShade="F2"/>
          </w:tcPr>
          <w:p w14:paraId="5A329C1B" w14:textId="4E9CB50C" w:rsidR="00044491" w:rsidRPr="00A12079" w:rsidRDefault="00A12079">
            <w:pPr>
              <w:spacing w:after="160" w:line="259" w:lineRule="auto"/>
              <w:rPr>
                <w:b/>
                <w:bCs/>
                <w:sz w:val="24"/>
                <w:szCs w:val="24"/>
              </w:rPr>
            </w:pPr>
            <w:r w:rsidRPr="00A12079">
              <w:rPr>
                <w:b/>
                <w:bCs/>
                <w:sz w:val="24"/>
                <w:szCs w:val="24"/>
              </w:rPr>
              <w:t>password</w:t>
            </w:r>
          </w:p>
        </w:tc>
      </w:tr>
      <w:tr w:rsidR="00044491" w14:paraId="4C27D5B9" w14:textId="77777777" w:rsidTr="00232DF9">
        <w:tc>
          <w:tcPr>
            <w:tcW w:w="3505" w:type="dxa"/>
          </w:tcPr>
          <w:p w14:paraId="07F27F2B" w14:textId="7C2313F0" w:rsidR="00044491" w:rsidRDefault="00A12079">
            <w:pPr>
              <w:spacing w:after="160" w:line="259" w:lineRule="auto"/>
              <w:rPr>
                <w:sz w:val="24"/>
                <w:szCs w:val="24"/>
              </w:rPr>
            </w:pPr>
            <w:r>
              <w:rPr>
                <w:sz w:val="24"/>
                <w:szCs w:val="24"/>
              </w:rPr>
              <w:t>Administrator</w:t>
            </w:r>
          </w:p>
        </w:tc>
        <w:tc>
          <w:tcPr>
            <w:tcW w:w="5845" w:type="dxa"/>
          </w:tcPr>
          <w:p w14:paraId="7D05374F" w14:textId="2B63C3FF" w:rsidR="00044491" w:rsidRDefault="00A12079">
            <w:pPr>
              <w:spacing w:after="160" w:line="259" w:lineRule="auto"/>
              <w:rPr>
                <w:sz w:val="24"/>
                <w:szCs w:val="24"/>
              </w:rPr>
            </w:pPr>
            <w:r>
              <w:rPr>
                <w:sz w:val="24"/>
                <w:szCs w:val="24"/>
              </w:rPr>
              <w:t>cybok</w:t>
            </w:r>
          </w:p>
        </w:tc>
      </w:tr>
      <w:tr w:rsidR="00044491" w14:paraId="49169B3C" w14:textId="77777777" w:rsidTr="00232DF9">
        <w:tc>
          <w:tcPr>
            <w:tcW w:w="3505" w:type="dxa"/>
          </w:tcPr>
          <w:p w14:paraId="2F3EF625" w14:textId="3ABDCC71" w:rsidR="00044491" w:rsidRDefault="00A12079">
            <w:pPr>
              <w:spacing w:after="160" w:line="259" w:lineRule="auto"/>
              <w:rPr>
                <w:sz w:val="24"/>
                <w:szCs w:val="24"/>
              </w:rPr>
            </w:pPr>
            <w:r>
              <w:rPr>
                <w:sz w:val="24"/>
                <w:szCs w:val="24"/>
              </w:rPr>
              <w:t>*disabled Guest*</w:t>
            </w:r>
          </w:p>
        </w:tc>
        <w:tc>
          <w:tcPr>
            <w:tcW w:w="5845" w:type="dxa"/>
          </w:tcPr>
          <w:p w14:paraId="1D75BE6A" w14:textId="775CB292" w:rsidR="00044491" w:rsidRDefault="00A12079">
            <w:pPr>
              <w:spacing w:after="160" w:line="259" w:lineRule="auto"/>
              <w:rPr>
                <w:sz w:val="24"/>
                <w:szCs w:val="24"/>
              </w:rPr>
            </w:pPr>
            <w:r>
              <w:rPr>
                <w:sz w:val="24"/>
                <w:szCs w:val="24"/>
              </w:rPr>
              <w:t>(empty)</w:t>
            </w:r>
          </w:p>
        </w:tc>
      </w:tr>
      <w:tr w:rsidR="00044491" w:rsidRPr="00232DF9" w14:paraId="2D340580" w14:textId="77777777" w:rsidTr="00232DF9">
        <w:tc>
          <w:tcPr>
            <w:tcW w:w="3505" w:type="dxa"/>
          </w:tcPr>
          <w:p w14:paraId="034E2584" w14:textId="4EFB4D03" w:rsidR="00044491" w:rsidRPr="00232DF9" w:rsidRDefault="00A12079">
            <w:pPr>
              <w:spacing w:after="160" w:line="259" w:lineRule="auto"/>
              <w:rPr>
                <w:b/>
                <w:bCs/>
                <w:sz w:val="24"/>
                <w:szCs w:val="24"/>
              </w:rPr>
            </w:pPr>
            <w:r w:rsidRPr="00232DF9">
              <w:rPr>
                <w:b/>
                <w:bCs/>
                <w:sz w:val="24"/>
                <w:szCs w:val="24"/>
              </w:rPr>
              <w:t>*disabled* HelpAssistant</w:t>
            </w:r>
          </w:p>
        </w:tc>
        <w:tc>
          <w:tcPr>
            <w:tcW w:w="5845" w:type="dxa"/>
          </w:tcPr>
          <w:p w14:paraId="6801EED3" w14:textId="3EC59BC2" w:rsidR="00044491" w:rsidRPr="00232DF9" w:rsidRDefault="00A12079">
            <w:pPr>
              <w:spacing w:after="160" w:line="259" w:lineRule="auto"/>
              <w:rPr>
                <w:b/>
                <w:bCs/>
                <w:sz w:val="24"/>
                <w:szCs w:val="24"/>
              </w:rPr>
            </w:pPr>
            <w:r w:rsidRPr="00232DF9">
              <w:rPr>
                <w:b/>
                <w:bCs/>
                <w:sz w:val="24"/>
                <w:szCs w:val="24"/>
              </w:rPr>
              <w:t>P3!8Un_TFF_Bk6</w:t>
            </w:r>
          </w:p>
        </w:tc>
      </w:tr>
      <w:tr w:rsidR="00044491" w14:paraId="77527EBE" w14:textId="77777777" w:rsidTr="00232DF9">
        <w:tc>
          <w:tcPr>
            <w:tcW w:w="3505" w:type="dxa"/>
          </w:tcPr>
          <w:p w14:paraId="3FC3B8BF" w14:textId="2743B849" w:rsidR="00044491" w:rsidRDefault="00A12079">
            <w:pPr>
              <w:spacing w:after="160" w:line="259" w:lineRule="auto"/>
              <w:rPr>
                <w:sz w:val="24"/>
                <w:szCs w:val="24"/>
              </w:rPr>
            </w:pPr>
            <w:r>
              <w:rPr>
                <w:sz w:val="24"/>
                <w:szCs w:val="24"/>
              </w:rPr>
              <w:t>*disabled* SUPPORT_388945a0</w:t>
            </w:r>
          </w:p>
        </w:tc>
        <w:tc>
          <w:tcPr>
            <w:tcW w:w="5845" w:type="dxa"/>
          </w:tcPr>
          <w:p w14:paraId="52934889" w14:textId="774BC87B" w:rsidR="00044491" w:rsidRDefault="00A12079">
            <w:pPr>
              <w:spacing w:after="160" w:line="259" w:lineRule="auto"/>
              <w:rPr>
                <w:sz w:val="24"/>
                <w:szCs w:val="24"/>
              </w:rPr>
            </w:pPr>
            <w:r>
              <w:rPr>
                <w:sz w:val="24"/>
                <w:szCs w:val="24"/>
              </w:rPr>
              <w:t>(can’t be found with standard tables)</w:t>
            </w:r>
          </w:p>
        </w:tc>
      </w:tr>
      <w:tr w:rsidR="00044491" w14:paraId="03A93E1F" w14:textId="77777777" w:rsidTr="00232DF9">
        <w:tc>
          <w:tcPr>
            <w:tcW w:w="3505" w:type="dxa"/>
          </w:tcPr>
          <w:p w14:paraId="32D52A19" w14:textId="4205161C" w:rsidR="00044491" w:rsidRDefault="00A12079">
            <w:pPr>
              <w:spacing w:after="160" w:line="259" w:lineRule="auto"/>
              <w:rPr>
                <w:sz w:val="24"/>
                <w:szCs w:val="24"/>
              </w:rPr>
            </w:pPr>
            <w:r>
              <w:rPr>
                <w:sz w:val="24"/>
                <w:szCs w:val="24"/>
              </w:rPr>
              <w:t>cybok0</w:t>
            </w:r>
          </w:p>
        </w:tc>
        <w:tc>
          <w:tcPr>
            <w:tcW w:w="5845" w:type="dxa"/>
          </w:tcPr>
          <w:p w14:paraId="36BCCA4A" w14:textId="04194D5D" w:rsidR="00044491" w:rsidRDefault="00A12079">
            <w:pPr>
              <w:spacing w:after="160" w:line="259" w:lineRule="auto"/>
              <w:rPr>
                <w:sz w:val="24"/>
                <w:szCs w:val="24"/>
              </w:rPr>
            </w:pPr>
            <w:r>
              <w:rPr>
                <w:sz w:val="24"/>
                <w:szCs w:val="24"/>
              </w:rPr>
              <w:t>kobyc</w:t>
            </w:r>
          </w:p>
        </w:tc>
      </w:tr>
      <w:tr w:rsidR="00044491" w14:paraId="009D3975" w14:textId="77777777" w:rsidTr="00232DF9">
        <w:tc>
          <w:tcPr>
            <w:tcW w:w="3505" w:type="dxa"/>
          </w:tcPr>
          <w:p w14:paraId="0EC0D872" w14:textId="487865B2" w:rsidR="00044491" w:rsidRDefault="00A12079">
            <w:pPr>
              <w:spacing w:after="160" w:line="259" w:lineRule="auto"/>
              <w:rPr>
                <w:sz w:val="24"/>
                <w:szCs w:val="24"/>
              </w:rPr>
            </w:pPr>
            <w:r>
              <w:rPr>
                <w:sz w:val="24"/>
                <w:szCs w:val="24"/>
              </w:rPr>
              <w:t>cybok42</w:t>
            </w:r>
          </w:p>
        </w:tc>
        <w:tc>
          <w:tcPr>
            <w:tcW w:w="5845" w:type="dxa"/>
          </w:tcPr>
          <w:p w14:paraId="173C5533" w14:textId="55190209" w:rsidR="00044491" w:rsidRDefault="00A12079">
            <w:pPr>
              <w:spacing w:after="160" w:line="259" w:lineRule="auto"/>
              <w:rPr>
                <w:sz w:val="24"/>
                <w:szCs w:val="24"/>
              </w:rPr>
            </w:pPr>
            <w:r>
              <w:rPr>
                <w:sz w:val="24"/>
                <w:szCs w:val="24"/>
              </w:rPr>
              <w:t>dontpanic</w:t>
            </w:r>
          </w:p>
        </w:tc>
      </w:tr>
      <w:tr w:rsidR="00044491" w:rsidRPr="00232DF9" w14:paraId="49650D56" w14:textId="77777777" w:rsidTr="00232DF9">
        <w:tc>
          <w:tcPr>
            <w:tcW w:w="3505" w:type="dxa"/>
          </w:tcPr>
          <w:p w14:paraId="2AB1EC43" w14:textId="24A60D0E" w:rsidR="00044491" w:rsidRPr="00232DF9" w:rsidRDefault="00A12079">
            <w:pPr>
              <w:spacing w:after="160" w:line="259" w:lineRule="auto"/>
              <w:rPr>
                <w:b/>
                <w:bCs/>
                <w:sz w:val="24"/>
                <w:szCs w:val="24"/>
              </w:rPr>
            </w:pPr>
            <w:r w:rsidRPr="00232DF9">
              <w:rPr>
                <w:b/>
                <w:bCs/>
                <w:sz w:val="24"/>
                <w:szCs w:val="24"/>
              </w:rPr>
              <w:t>elvis</w:t>
            </w:r>
          </w:p>
        </w:tc>
        <w:tc>
          <w:tcPr>
            <w:tcW w:w="5845" w:type="dxa"/>
          </w:tcPr>
          <w:p w14:paraId="06C18702" w14:textId="4E97EAD5" w:rsidR="00044491" w:rsidRPr="00232DF9" w:rsidRDefault="00A12079">
            <w:pPr>
              <w:spacing w:after="160" w:line="259" w:lineRule="auto"/>
              <w:rPr>
                <w:b/>
                <w:bCs/>
                <w:sz w:val="24"/>
                <w:szCs w:val="24"/>
              </w:rPr>
            </w:pPr>
            <w:r w:rsidRPr="00232DF9">
              <w:rPr>
                <w:b/>
                <w:bCs/>
                <w:sz w:val="24"/>
                <w:szCs w:val="24"/>
              </w:rPr>
              <w:t>not_dead</w:t>
            </w:r>
          </w:p>
        </w:tc>
      </w:tr>
      <w:tr w:rsidR="00A12079" w14:paraId="5569E178" w14:textId="77777777" w:rsidTr="00232DF9">
        <w:tc>
          <w:tcPr>
            <w:tcW w:w="3505" w:type="dxa"/>
          </w:tcPr>
          <w:p w14:paraId="763925EF" w14:textId="01DE21A7" w:rsidR="00A12079" w:rsidRDefault="00A12079">
            <w:pPr>
              <w:spacing w:after="160" w:line="259" w:lineRule="auto"/>
              <w:rPr>
                <w:sz w:val="24"/>
                <w:szCs w:val="24"/>
              </w:rPr>
            </w:pPr>
            <w:r>
              <w:rPr>
                <w:sz w:val="24"/>
                <w:szCs w:val="24"/>
              </w:rPr>
              <w:t>hoffa</w:t>
            </w:r>
          </w:p>
        </w:tc>
        <w:tc>
          <w:tcPr>
            <w:tcW w:w="5845" w:type="dxa"/>
          </w:tcPr>
          <w:p w14:paraId="09712A21" w14:textId="4F27ABE6" w:rsidR="00A12079" w:rsidRDefault="00A12079">
            <w:pPr>
              <w:spacing w:after="160" w:line="259" w:lineRule="auto"/>
              <w:rPr>
                <w:sz w:val="24"/>
                <w:szCs w:val="24"/>
              </w:rPr>
            </w:pPr>
            <w:r>
              <w:rPr>
                <w:sz w:val="24"/>
                <w:szCs w:val="24"/>
              </w:rPr>
              <w:t>jimmy</w:t>
            </w:r>
          </w:p>
        </w:tc>
      </w:tr>
      <w:tr w:rsidR="00A12079" w14:paraId="77E29BC3" w14:textId="77777777" w:rsidTr="00232DF9">
        <w:tc>
          <w:tcPr>
            <w:tcW w:w="3505" w:type="dxa"/>
          </w:tcPr>
          <w:p w14:paraId="1D3FEEF1" w14:textId="6235F5B5" w:rsidR="00A12079" w:rsidRDefault="00A12079">
            <w:pPr>
              <w:spacing w:after="160" w:line="259" w:lineRule="auto"/>
              <w:rPr>
                <w:sz w:val="24"/>
                <w:szCs w:val="24"/>
              </w:rPr>
            </w:pPr>
            <w:r>
              <w:rPr>
                <w:sz w:val="24"/>
                <w:szCs w:val="24"/>
              </w:rPr>
              <w:t>alice</w:t>
            </w:r>
          </w:p>
        </w:tc>
        <w:tc>
          <w:tcPr>
            <w:tcW w:w="5845" w:type="dxa"/>
          </w:tcPr>
          <w:p w14:paraId="38BE4ED2" w14:textId="3DF3D496" w:rsidR="00A12079" w:rsidRDefault="00A12079">
            <w:pPr>
              <w:spacing w:after="160" w:line="259" w:lineRule="auto"/>
              <w:rPr>
                <w:sz w:val="24"/>
                <w:szCs w:val="24"/>
              </w:rPr>
            </w:pPr>
            <w:r>
              <w:rPr>
                <w:sz w:val="24"/>
                <w:szCs w:val="24"/>
              </w:rPr>
              <w:t>wonderland</w:t>
            </w:r>
          </w:p>
        </w:tc>
      </w:tr>
      <w:tr w:rsidR="00A12079" w:rsidRPr="00232DF9" w14:paraId="0D43E187" w14:textId="77777777" w:rsidTr="00232DF9">
        <w:tc>
          <w:tcPr>
            <w:tcW w:w="3505" w:type="dxa"/>
          </w:tcPr>
          <w:p w14:paraId="53D968EB" w14:textId="691320DE" w:rsidR="00A12079" w:rsidRPr="00232DF9" w:rsidRDefault="00A12079">
            <w:pPr>
              <w:spacing w:after="160" w:line="259" w:lineRule="auto"/>
              <w:rPr>
                <w:b/>
                <w:bCs/>
                <w:sz w:val="24"/>
                <w:szCs w:val="24"/>
              </w:rPr>
            </w:pPr>
            <w:r w:rsidRPr="00232DF9">
              <w:rPr>
                <w:b/>
                <w:bCs/>
                <w:sz w:val="24"/>
                <w:szCs w:val="24"/>
              </w:rPr>
              <w:t>ralphie</w:t>
            </w:r>
          </w:p>
        </w:tc>
        <w:tc>
          <w:tcPr>
            <w:tcW w:w="5845" w:type="dxa"/>
          </w:tcPr>
          <w:p w14:paraId="569AD756" w14:textId="0E815A03" w:rsidR="00A12079" w:rsidRPr="00232DF9" w:rsidRDefault="00B83096">
            <w:pPr>
              <w:spacing w:after="160" w:line="259" w:lineRule="auto"/>
              <w:rPr>
                <w:b/>
                <w:bCs/>
                <w:sz w:val="24"/>
                <w:szCs w:val="24"/>
              </w:rPr>
            </w:pPr>
            <w:r w:rsidRPr="00232DF9">
              <w:rPr>
                <w:b/>
                <w:bCs/>
                <w:sz w:val="24"/>
                <w:szCs w:val="24"/>
              </w:rPr>
              <w:t>0V4l&gt;t!n3</w:t>
            </w:r>
          </w:p>
        </w:tc>
      </w:tr>
      <w:tr w:rsidR="00B83096" w14:paraId="3EFA3286" w14:textId="77777777" w:rsidTr="00232DF9">
        <w:tc>
          <w:tcPr>
            <w:tcW w:w="3505" w:type="dxa"/>
          </w:tcPr>
          <w:p w14:paraId="64F7F8B3" w14:textId="0B46BE59" w:rsidR="00B83096" w:rsidRDefault="00B83096">
            <w:pPr>
              <w:spacing w:after="160" w:line="259" w:lineRule="auto"/>
              <w:rPr>
                <w:sz w:val="24"/>
                <w:szCs w:val="24"/>
              </w:rPr>
            </w:pPr>
            <w:r>
              <w:rPr>
                <w:sz w:val="24"/>
                <w:szCs w:val="24"/>
              </w:rPr>
              <w:t>cybok</w:t>
            </w:r>
          </w:p>
        </w:tc>
        <w:tc>
          <w:tcPr>
            <w:tcW w:w="5845" w:type="dxa"/>
          </w:tcPr>
          <w:p w14:paraId="180CD2A8" w14:textId="4341A3BE" w:rsidR="00B83096" w:rsidRDefault="00B83096">
            <w:pPr>
              <w:spacing w:after="160" w:line="259" w:lineRule="auto"/>
              <w:rPr>
                <w:sz w:val="24"/>
                <w:szCs w:val="24"/>
              </w:rPr>
            </w:pPr>
            <w:r>
              <w:rPr>
                <w:sz w:val="24"/>
                <w:szCs w:val="24"/>
              </w:rPr>
              <w:t>(empty)</w:t>
            </w:r>
          </w:p>
        </w:tc>
      </w:tr>
    </w:tbl>
    <w:p w14:paraId="237A3B3A" w14:textId="730546F8" w:rsidR="00044491" w:rsidRDefault="00044491">
      <w:pPr>
        <w:spacing w:after="160" w:line="259" w:lineRule="auto"/>
        <w:rPr>
          <w:sz w:val="24"/>
          <w:szCs w:val="24"/>
        </w:rPr>
      </w:pPr>
    </w:p>
    <w:p w14:paraId="2C809F31" w14:textId="72B9315F" w:rsidR="00232DF9" w:rsidRDefault="00232DF9">
      <w:pPr>
        <w:spacing w:after="160" w:line="259" w:lineRule="auto"/>
        <w:rPr>
          <w:sz w:val="24"/>
          <w:szCs w:val="24"/>
        </w:rPr>
      </w:pPr>
      <w:r w:rsidRPr="00232DF9">
        <w:rPr>
          <w:b/>
          <w:bCs/>
          <w:sz w:val="24"/>
          <w:szCs w:val="24"/>
        </w:rPr>
        <w:t>Bold</w:t>
      </w:r>
      <w:r>
        <w:rPr>
          <w:sz w:val="24"/>
          <w:szCs w:val="24"/>
        </w:rPr>
        <w:t xml:space="preserve"> printed rows require XP tables with special characters, which are also available on the website given above, however not part of the rainbow table collection included in the live CD.</w:t>
      </w:r>
    </w:p>
    <w:p w14:paraId="45A80D9C" w14:textId="3AED39F9" w:rsidR="002B7AC0" w:rsidRDefault="00F82FEB">
      <w:pPr>
        <w:spacing w:after="160" w:line="259" w:lineRule="auto"/>
        <w:rPr>
          <w:sz w:val="24"/>
          <w:szCs w:val="24"/>
        </w:rPr>
      </w:pPr>
      <w:r>
        <w:rPr>
          <w:sz w:val="24"/>
          <w:szCs w:val="24"/>
        </w:rPr>
        <w:t>An example of the solution the students should see is:</w:t>
      </w:r>
    </w:p>
    <w:p w14:paraId="39D5C85E" w14:textId="59749FDB" w:rsidR="00F82FEB" w:rsidRDefault="00F82FEB">
      <w:pPr>
        <w:spacing w:after="160" w:line="259" w:lineRule="auto"/>
        <w:rPr>
          <w:sz w:val="24"/>
          <w:szCs w:val="24"/>
        </w:rPr>
      </w:pPr>
    </w:p>
    <w:p w14:paraId="6A256900" w14:textId="7C71957E" w:rsidR="00F82FEB" w:rsidRDefault="00F82FEB" w:rsidP="00F82FEB">
      <w:pPr>
        <w:spacing w:after="160" w:line="259" w:lineRule="auto"/>
        <w:jc w:val="center"/>
        <w:rPr>
          <w:sz w:val="24"/>
          <w:szCs w:val="24"/>
        </w:rPr>
      </w:pPr>
      <w:r>
        <w:rPr>
          <w:noProof/>
          <w:sz w:val="24"/>
          <w:szCs w:val="24"/>
        </w:rPr>
        <w:lastRenderedPageBreak/>
        <w:drawing>
          <wp:inline distT="0" distB="0" distL="0" distR="0" wp14:anchorId="0AD1E768" wp14:editId="052E48C5">
            <wp:extent cx="3286897" cy="2466666"/>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13791" cy="2486849"/>
                    </a:xfrm>
                    <a:prstGeom prst="rect">
                      <a:avLst/>
                    </a:prstGeom>
                    <a:noFill/>
                    <a:ln>
                      <a:noFill/>
                    </a:ln>
                  </pic:spPr>
                </pic:pic>
              </a:graphicData>
            </a:graphic>
          </wp:inline>
        </w:drawing>
      </w:r>
    </w:p>
    <w:p w14:paraId="66699BB1" w14:textId="77777777" w:rsidR="00853055" w:rsidRDefault="00853055">
      <w:pPr>
        <w:spacing w:after="160" w:line="259" w:lineRule="auto"/>
        <w:rPr>
          <w:sz w:val="24"/>
          <w:szCs w:val="24"/>
        </w:rPr>
      </w:pPr>
    </w:p>
    <w:p w14:paraId="7C388647" w14:textId="77777777" w:rsidR="008D3053" w:rsidRPr="00BB0571" w:rsidRDefault="008D3053" w:rsidP="008D3053">
      <w:pPr>
        <w:rPr>
          <w:rFonts w:eastAsia="Arial"/>
          <w:b/>
          <w:bCs/>
          <w:i/>
          <w:iCs/>
          <w:sz w:val="24"/>
          <w:szCs w:val="24"/>
        </w:rPr>
      </w:pPr>
      <w:r w:rsidRPr="00BB0571">
        <w:rPr>
          <w:rFonts w:eastAsia="Arial"/>
          <w:b/>
          <w:bCs/>
          <w:i/>
          <w:iCs/>
          <w:sz w:val="24"/>
          <w:szCs w:val="24"/>
        </w:rPr>
        <w:t>Task 3:</w:t>
      </w:r>
    </w:p>
    <w:p w14:paraId="47B0875D" w14:textId="16946CBB" w:rsidR="00C86AD7" w:rsidRDefault="002B7AC0" w:rsidP="00C86AD7">
      <w:pPr>
        <w:autoSpaceDE w:val="0"/>
        <w:autoSpaceDN w:val="0"/>
        <w:adjustRightInd w:val="0"/>
        <w:jc w:val="both"/>
        <w:rPr>
          <w:sz w:val="24"/>
          <w:szCs w:val="24"/>
        </w:rPr>
      </w:pPr>
      <w:r>
        <w:rPr>
          <w:sz w:val="24"/>
          <w:szCs w:val="24"/>
        </w:rPr>
        <w:t xml:space="preserve">The message hidden within the image is an example of a steganography cypher. The message can be extracted from the image using the Linux tool </w:t>
      </w:r>
      <w:r w:rsidRPr="002B7AC0">
        <w:rPr>
          <w:rFonts w:ascii="Courier New" w:hAnsi="Courier New" w:cs="Courier New"/>
          <w:sz w:val="24"/>
          <w:szCs w:val="24"/>
        </w:rPr>
        <w:t>steghide</w:t>
      </w:r>
      <w:r>
        <w:rPr>
          <w:sz w:val="24"/>
          <w:szCs w:val="24"/>
        </w:rPr>
        <w:t xml:space="preserve"> or an online steganography decoder, such as this one: </w:t>
      </w:r>
      <w:hyperlink r:id="rId19" w:history="1">
        <w:r w:rsidRPr="0011483A">
          <w:rPr>
            <w:rStyle w:val="Hyperlink"/>
            <w:sz w:val="24"/>
            <w:szCs w:val="24"/>
          </w:rPr>
          <w:t>https://stylesuxx.github.io/steganography/</w:t>
        </w:r>
      </w:hyperlink>
      <w:r>
        <w:rPr>
          <w:sz w:val="24"/>
          <w:szCs w:val="24"/>
        </w:rPr>
        <w:t xml:space="preserve"> </w:t>
      </w:r>
    </w:p>
    <w:p w14:paraId="10F1AF72" w14:textId="66765D14" w:rsidR="002B7AC0" w:rsidRDefault="002B7AC0" w:rsidP="00C86AD7">
      <w:pPr>
        <w:autoSpaceDE w:val="0"/>
        <w:autoSpaceDN w:val="0"/>
        <w:adjustRightInd w:val="0"/>
        <w:jc w:val="both"/>
        <w:rPr>
          <w:sz w:val="24"/>
          <w:szCs w:val="24"/>
        </w:rPr>
      </w:pPr>
      <w:r>
        <w:rPr>
          <w:sz w:val="24"/>
          <w:szCs w:val="24"/>
        </w:rPr>
        <w:t>The resulting message looks like this:</w:t>
      </w:r>
    </w:p>
    <w:p w14:paraId="65DDB5BC" w14:textId="77777777" w:rsidR="002B7AC0" w:rsidRDefault="002B7AC0" w:rsidP="00C86AD7">
      <w:pPr>
        <w:autoSpaceDE w:val="0"/>
        <w:autoSpaceDN w:val="0"/>
        <w:adjustRightInd w:val="0"/>
        <w:jc w:val="both"/>
        <w:rPr>
          <w:sz w:val="24"/>
          <w:szCs w:val="24"/>
        </w:rPr>
      </w:pPr>
    </w:p>
    <w:p w14:paraId="2D94CC47" w14:textId="3C64B5EA" w:rsidR="002B7AC0" w:rsidRPr="002B7AC0" w:rsidRDefault="00A06815" w:rsidP="002B7AC0">
      <w:pPr>
        <w:autoSpaceDE w:val="0"/>
        <w:autoSpaceDN w:val="0"/>
        <w:adjustRightInd w:val="0"/>
        <w:ind w:left="720"/>
        <w:jc w:val="both"/>
        <w:rPr>
          <w:rFonts w:ascii="Courier New" w:hAnsi="Courier New" w:cs="Courier New"/>
          <w:sz w:val="24"/>
          <w:szCs w:val="24"/>
        </w:rPr>
      </w:pPr>
      <w:r w:rsidRPr="00A06815">
        <w:rPr>
          <w:rFonts w:ascii="Courier New" w:hAnsi="Courier New" w:cs="Courier New"/>
          <w:sz w:val="24"/>
          <w:szCs w:val="24"/>
        </w:rPr>
        <w:t>----[----&gt;+&lt;]&gt;++.-[--&gt;+&lt;]&gt;.+[-&gt;+++&lt;]&gt;.-[---&gt;+&lt;]&gt;----.+++.--------..--[---&gt;+&lt;]&gt;.-[----&gt;+&lt;]&gt;++.+[-&gt;+++&lt;]&gt;.++++++++++++.--..--------.+++++++++++++.++++[-&gt;+++&lt;]&gt;+.++++++.--------.+++++++++++.--[-&gt;+++&lt;]&gt;+.</w:t>
      </w:r>
    </w:p>
    <w:p w14:paraId="57AB6CB6" w14:textId="77777777" w:rsidR="002B7AC0" w:rsidRDefault="002B7AC0" w:rsidP="0076672B">
      <w:pPr>
        <w:rPr>
          <w:sz w:val="24"/>
          <w:szCs w:val="24"/>
        </w:rPr>
      </w:pPr>
    </w:p>
    <w:p w14:paraId="3216B7B6" w14:textId="649E6002" w:rsidR="008D3053" w:rsidRDefault="002B7AC0" w:rsidP="0076672B">
      <w:pPr>
        <w:rPr>
          <w:sz w:val="24"/>
          <w:szCs w:val="24"/>
        </w:rPr>
      </w:pPr>
      <w:r>
        <w:rPr>
          <w:sz w:val="24"/>
          <w:szCs w:val="24"/>
        </w:rPr>
        <w:t>This is obviously no</w:t>
      </w:r>
      <w:r w:rsidR="00C90CF8">
        <w:rPr>
          <w:sz w:val="24"/>
          <w:szCs w:val="24"/>
        </w:rPr>
        <w:t>t</w:t>
      </w:r>
      <w:r>
        <w:rPr>
          <w:sz w:val="24"/>
          <w:szCs w:val="24"/>
        </w:rPr>
        <w:t xml:space="preserve"> alphanumeric text, but a program in the language brainf*ck. It can be converted into ordinary text using</w:t>
      </w:r>
      <w:r w:rsidR="00513DEE">
        <w:rPr>
          <w:sz w:val="24"/>
          <w:szCs w:val="24"/>
        </w:rPr>
        <w:t xml:space="preserve"> </w:t>
      </w:r>
      <w:r>
        <w:rPr>
          <w:sz w:val="24"/>
          <w:szCs w:val="24"/>
        </w:rPr>
        <w:t>an online interpreter of this message, such as</w:t>
      </w:r>
      <w:r w:rsidR="00513DEE">
        <w:rPr>
          <w:sz w:val="24"/>
          <w:szCs w:val="24"/>
        </w:rPr>
        <w:t>:</w:t>
      </w:r>
    </w:p>
    <w:p w14:paraId="0E73F6DD" w14:textId="4ACE3707" w:rsidR="00513DEE" w:rsidRDefault="0084259E" w:rsidP="0076672B">
      <w:pPr>
        <w:rPr>
          <w:sz w:val="24"/>
          <w:szCs w:val="24"/>
        </w:rPr>
      </w:pPr>
      <w:hyperlink r:id="rId20" w:history="1">
        <w:r w:rsidR="00513DEE" w:rsidRPr="0011483A">
          <w:rPr>
            <w:rStyle w:val="Hyperlink"/>
            <w:sz w:val="24"/>
            <w:szCs w:val="24"/>
          </w:rPr>
          <w:t>https://copy.sh/brainfuck/</w:t>
        </w:r>
      </w:hyperlink>
      <w:r w:rsidR="00513DEE">
        <w:rPr>
          <w:sz w:val="24"/>
          <w:szCs w:val="24"/>
        </w:rPr>
        <w:t xml:space="preserve"> </w:t>
      </w:r>
    </w:p>
    <w:p w14:paraId="46EC841B" w14:textId="76770469" w:rsidR="00513DEE" w:rsidRDefault="00513DEE" w:rsidP="0076672B">
      <w:pPr>
        <w:rPr>
          <w:sz w:val="24"/>
          <w:szCs w:val="24"/>
        </w:rPr>
      </w:pPr>
    </w:p>
    <w:p w14:paraId="4EF1245C" w14:textId="149DB0B9" w:rsidR="00513DEE" w:rsidRDefault="00513DEE" w:rsidP="0076672B">
      <w:pPr>
        <w:rPr>
          <w:sz w:val="24"/>
          <w:szCs w:val="24"/>
        </w:rPr>
      </w:pPr>
      <w:r>
        <w:rPr>
          <w:sz w:val="24"/>
          <w:szCs w:val="24"/>
        </w:rPr>
        <w:t>The output of the program is the hidden message:</w:t>
      </w:r>
    </w:p>
    <w:p w14:paraId="009178DC" w14:textId="77777777" w:rsidR="008B4E53" w:rsidRDefault="008B4E53" w:rsidP="0076672B">
      <w:pPr>
        <w:rPr>
          <w:sz w:val="24"/>
          <w:szCs w:val="24"/>
        </w:rPr>
      </w:pPr>
    </w:p>
    <w:p w14:paraId="18327F37" w14:textId="7E2B0926" w:rsidR="00513DEE" w:rsidRDefault="00A06815" w:rsidP="00A06815">
      <w:pPr>
        <w:autoSpaceDE w:val="0"/>
        <w:autoSpaceDN w:val="0"/>
        <w:adjustRightInd w:val="0"/>
        <w:ind w:left="720"/>
        <w:jc w:val="both"/>
        <w:rPr>
          <w:rFonts w:ascii="Courier New" w:hAnsi="Courier New" w:cs="Courier New"/>
          <w:sz w:val="24"/>
          <w:szCs w:val="24"/>
        </w:rPr>
      </w:pPr>
      <w:r w:rsidRPr="00A06815">
        <w:rPr>
          <w:rFonts w:ascii="Courier New" w:hAnsi="Courier New" w:cs="Courier New"/>
          <w:sz w:val="24"/>
          <w:szCs w:val="24"/>
        </w:rPr>
        <w:t>A crummy commercial?</w:t>
      </w:r>
    </w:p>
    <w:p w14:paraId="08A8643D" w14:textId="77777777" w:rsidR="00513DEE" w:rsidRPr="00513DEE" w:rsidRDefault="00513DEE" w:rsidP="00513DEE">
      <w:pPr>
        <w:rPr>
          <w:sz w:val="24"/>
          <w:szCs w:val="24"/>
        </w:rPr>
      </w:pPr>
    </w:p>
    <w:p w14:paraId="6F0A0BE7" w14:textId="77777777" w:rsidR="00567E1D" w:rsidRDefault="00567E1D" w:rsidP="00A6150B">
      <w:pPr>
        <w:pStyle w:val="NoSpacing"/>
        <w:rPr>
          <w:rFonts w:eastAsia="Arial"/>
          <w:sz w:val="24"/>
          <w:szCs w:val="24"/>
        </w:rPr>
      </w:pPr>
    </w:p>
    <w:sectPr w:rsidR="00567E1D" w:rsidSect="00331461">
      <w:headerReference w:type="default" r:id="rId21"/>
      <w:footerReference w:type="defaul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1124C" w14:textId="77777777" w:rsidR="0084259E" w:rsidRDefault="0084259E" w:rsidP="00350565">
      <w:r>
        <w:separator/>
      </w:r>
    </w:p>
    <w:p w14:paraId="4857DC34" w14:textId="77777777" w:rsidR="0084259E" w:rsidRDefault="0084259E"/>
  </w:endnote>
  <w:endnote w:type="continuationSeparator" w:id="0">
    <w:p w14:paraId="50FDA0E1" w14:textId="77777777" w:rsidR="0084259E" w:rsidRDefault="0084259E" w:rsidP="00350565">
      <w:r>
        <w:continuationSeparator/>
      </w:r>
    </w:p>
    <w:p w14:paraId="2D11C12A" w14:textId="77777777" w:rsidR="0084259E" w:rsidRDefault="00842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EE249A" w:rsidRDefault="00EE24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90F59" w14:textId="77777777" w:rsidR="0084259E" w:rsidRDefault="0084259E" w:rsidP="00350565">
      <w:r>
        <w:separator/>
      </w:r>
    </w:p>
    <w:p w14:paraId="0A0E95EA" w14:textId="77777777" w:rsidR="0084259E" w:rsidRDefault="0084259E"/>
  </w:footnote>
  <w:footnote w:type="continuationSeparator" w:id="0">
    <w:p w14:paraId="64EEEFC5" w14:textId="77777777" w:rsidR="0084259E" w:rsidRDefault="0084259E" w:rsidP="00350565">
      <w:r>
        <w:continuationSeparator/>
      </w:r>
    </w:p>
    <w:p w14:paraId="3D715792" w14:textId="77777777" w:rsidR="0084259E" w:rsidRDefault="0084259E"/>
  </w:footnote>
  <w:footnote w:id="1">
    <w:p w14:paraId="0AFFDE48" w14:textId="7298CB41" w:rsidR="00513DEE" w:rsidRDefault="00513DEE">
      <w:pPr>
        <w:pStyle w:val="FootnoteText"/>
      </w:pPr>
      <w:r>
        <w:rPr>
          <w:rStyle w:val="FootnoteReference"/>
        </w:rPr>
        <w:footnoteRef/>
      </w:r>
      <w:r>
        <w:t xml:space="preserve"> </w:t>
      </w:r>
      <w:r w:rsidRPr="00513DEE">
        <w:rPr>
          <w:sz w:val="14"/>
          <w:szCs w:val="14"/>
        </w:rPr>
        <w:t>Image credit: © 2020, SUNY Oswego. Used with permission.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EE249A" w:rsidRDefault="00EE24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F3F7C"/>
    <w:multiLevelType w:val="hybridMultilevel"/>
    <w:tmpl w:val="AFBC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3FC5551"/>
    <w:multiLevelType w:val="hybridMultilevel"/>
    <w:tmpl w:val="F7DC7F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620EA"/>
    <w:multiLevelType w:val="hybridMultilevel"/>
    <w:tmpl w:val="AD1E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B43AD"/>
    <w:multiLevelType w:val="hybridMultilevel"/>
    <w:tmpl w:val="12FA5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51458AB"/>
    <w:multiLevelType w:val="hybridMultilevel"/>
    <w:tmpl w:val="ACB42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85340E"/>
    <w:multiLevelType w:val="hybridMultilevel"/>
    <w:tmpl w:val="4FCA8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A218CE"/>
    <w:multiLevelType w:val="hybridMultilevel"/>
    <w:tmpl w:val="525052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3728D"/>
    <w:multiLevelType w:val="hybridMultilevel"/>
    <w:tmpl w:val="E3E20EB8"/>
    <w:lvl w:ilvl="0" w:tplc="5404B7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7A542C"/>
    <w:multiLevelType w:val="hybridMultilevel"/>
    <w:tmpl w:val="6C1CE268"/>
    <w:lvl w:ilvl="0" w:tplc="0C86BF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2135F0B"/>
    <w:multiLevelType w:val="hybridMultilevel"/>
    <w:tmpl w:val="FA065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484BEA"/>
    <w:multiLevelType w:val="hybridMultilevel"/>
    <w:tmpl w:val="08BA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073706"/>
    <w:multiLevelType w:val="hybridMultilevel"/>
    <w:tmpl w:val="4B6270A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3B83218"/>
    <w:multiLevelType w:val="hybridMultilevel"/>
    <w:tmpl w:val="447A5E28"/>
    <w:lvl w:ilvl="0" w:tplc="81BEE15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41"/>
  </w:num>
  <w:num w:numId="4">
    <w:abstractNumId w:val="32"/>
  </w:num>
  <w:num w:numId="5">
    <w:abstractNumId w:val="45"/>
  </w:num>
  <w:num w:numId="6">
    <w:abstractNumId w:val="3"/>
  </w:num>
  <w:num w:numId="7">
    <w:abstractNumId w:val="33"/>
  </w:num>
  <w:num w:numId="8">
    <w:abstractNumId w:val="12"/>
  </w:num>
  <w:num w:numId="9">
    <w:abstractNumId w:val="27"/>
  </w:num>
  <w:num w:numId="10">
    <w:abstractNumId w:val="8"/>
  </w:num>
  <w:num w:numId="11">
    <w:abstractNumId w:val="9"/>
  </w:num>
  <w:num w:numId="12">
    <w:abstractNumId w:val="11"/>
  </w:num>
  <w:num w:numId="13">
    <w:abstractNumId w:val="18"/>
  </w:num>
  <w:num w:numId="14">
    <w:abstractNumId w:val="31"/>
  </w:num>
  <w:num w:numId="15">
    <w:abstractNumId w:val="5"/>
  </w:num>
  <w:num w:numId="16">
    <w:abstractNumId w:val="15"/>
  </w:num>
  <w:num w:numId="17">
    <w:abstractNumId w:val="44"/>
  </w:num>
  <w:num w:numId="18">
    <w:abstractNumId w:val="24"/>
  </w:num>
  <w:num w:numId="19">
    <w:abstractNumId w:val="2"/>
  </w:num>
  <w:num w:numId="20">
    <w:abstractNumId w:val="19"/>
  </w:num>
  <w:num w:numId="21">
    <w:abstractNumId w:val="37"/>
  </w:num>
  <w:num w:numId="22">
    <w:abstractNumId w:val="1"/>
  </w:num>
  <w:num w:numId="23">
    <w:abstractNumId w:val="30"/>
  </w:num>
  <w:num w:numId="24">
    <w:abstractNumId w:val="40"/>
  </w:num>
  <w:num w:numId="25">
    <w:abstractNumId w:val="7"/>
  </w:num>
  <w:num w:numId="26">
    <w:abstractNumId w:val="28"/>
  </w:num>
  <w:num w:numId="27">
    <w:abstractNumId w:val="38"/>
  </w:num>
  <w:num w:numId="28">
    <w:abstractNumId w:val="25"/>
  </w:num>
  <w:num w:numId="29">
    <w:abstractNumId w:val="42"/>
  </w:num>
  <w:num w:numId="30">
    <w:abstractNumId w:val="4"/>
  </w:num>
  <w:num w:numId="31">
    <w:abstractNumId w:val="39"/>
  </w:num>
  <w:num w:numId="32">
    <w:abstractNumId w:val="10"/>
  </w:num>
  <w:num w:numId="33">
    <w:abstractNumId w:val="35"/>
  </w:num>
  <w:num w:numId="34">
    <w:abstractNumId w:val="13"/>
  </w:num>
  <w:num w:numId="35">
    <w:abstractNumId w:val="43"/>
  </w:num>
  <w:num w:numId="36">
    <w:abstractNumId w:val="0"/>
  </w:num>
  <w:num w:numId="37">
    <w:abstractNumId w:val="23"/>
  </w:num>
  <w:num w:numId="38">
    <w:abstractNumId w:val="26"/>
  </w:num>
  <w:num w:numId="39">
    <w:abstractNumId w:val="20"/>
  </w:num>
  <w:num w:numId="40">
    <w:abstractNumId w:val="14"/>
  </w:num>
  <w:num w:numId="41">
    <w:abstractNumId w:val="36"/>
  </w:num>
  <w:num w:numId="42">
    <w:abstractNumId w:val="21"/>
  </w:num>
  <w:num w:numId="43">
    <w:abstractNumId w:val="34"/>
  </w:num>
  <w:num w:numId="44">
    <w:abstractNumId w:val="22"/>
  </w:num>
  <w:num w:numId="45">
    <w:abstractNumId w:val="29"/>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44491"/>
    <w:rsid w:val="0004568D"/>
    <w:rsid w:val="00071A1B"/>
    <w:rsid w:val="00072653"/>
    <w:rsid w:val="000944AE"/>
    <w:rsid w:val="000B29D2"/>
    <w:rsid w:val="000C4D34"/>
    <w:rsid w:val="000C4D53"/>
    <w:rsid w:val="000D25E0"/>
    <w:rsid w:val="000E393A"/>
    <w:rsid w:val="000F1DD8"/>
    <w:rsid w:val="00116A27"/>
    <w:rsid w:val="00125729"/>
    <w:rsid w:val="001433A4"/>
    <w:rsid w:val="00143944"/>
    <w:rsid w:val="00154EFD"/>
    <w:rsid w:val="001953FF"/>
    <w:rsid w:val="001A1F95"/>
    <w:rsid w:val="001B1B57"/>
    <w:rsid w:val="00206667"/>
    <w:rsid w:val="002101EA"/>
    <w:rsid w:val="002152B2"/>
    <w:rsid w:val="002158FC"/>
    <w:rsid w:val="00227F58"/>
    <w:rsid w:val="00232DF9"/>
    <w:rsid w:val="00234567"/>
    <w:rsid w:val="002511FE"/>
    <w:rsid w:val="00255B9F"/>
    <w:rsid w:val="002635D5"/>
    <w:rsid w:val="0029060D"/>
    <w:rsid w:val="00293362"/>
    <w:rsid w:val="002A7379"/>
    <w:rsid w:val="002B7157"/>
    <w:rsid w:val="002B778E"/>
    <w:rsid w:val="002B7AC0"/>
    <w:rsid w:val="002C4A5D"/>
    <w:rsid w:val="002D2ED9"/>
    <w:rsid w:val="002E2E69"/>
    <w:rsid w:val="002E4CDB"/>
    <w:rsid w:val="00300D0C"/>
    <w:rsid w:val="00301E09"/>
    <w:rsid w:val="00325FB4"/>
    <w:rsid w:val="00331461"/>
    <w:rsid w:val="0034362C"/>
    <w:rsid w:val="00350565"/>
    <w:rsid w:val="003507F5"/>
    <w:rsid w:val="0035429C"/>
    <w:rsid w:val="00374B7B"/>
    <w:rsid w:val="00383A15"/>
    <w:rsid w:val="003B0C3E"/>
    <w:rsid w:val="003B3504"/>
    <w:rsid w:val="003F403A"/>
    <w:rsid w:val="00401771"/>
    <w:rsid w:val="00401DA3"/>
    <w:rsid w:val="00421E1B"/>
    <w:rsid w:val="004302C1"/>
    <w:rsid w:val="00432F44"/>
    <w:rsid w:val="00435E5F"/>
    <w:rsid w:val="00436654"/>
    <w:rsid w:val="00447F01"/>
    <w:rsid w:val="0047667A"/>
    <w:rsid w:val="00487D49"/>
    <w:rsid w:val="005000BF"/>
    <w:rsid w:val="00505CCF"/>
    <w:rsid w:val="00513DEE"/>
    <w:rsid w:val="00513FDA"/>
    <w:rsid w:val="00525462"/>
    <w:rsid w:val="005475A6"/>
    <w:rsid w:val="00550D22"/>
    <w:rsid w:val="00567E1D"/>
    <w:rsid w:val="0057224E"/>
    <w:rsid w:val="00575DC8"/>
    <w:rsid w:val="00581838"/>
    <w:rsid w:val="00583B22"/>
    <w:rsid w:val="00595055"/>
    <w:rsid w:val="005965C4"/>
    <w:rsid w:val="005B4290"/>
    <w:rsid w:val="005C210A"/>
    <w:rsid w:val="005E1D97"/>
    <w:rsid w:val="005E4693"/>
    <w:rsid w:val="006006D2"/>
    <w:rsid w:val="00617815"/>
    <w:rsid w:val="006262DB"/>
    <w:rsid w:val="006273EC"/>
    <w:rsid w:val="00640F7E"/>
    <w:rsid w:val="006619E1"/>
    <w:rsid w:val="006629DE"/>
    <w:rsid w:val="00681D96"/>
    <w:rsid w:val="006C524F"/>
    <w:rsid w:val="006D461D"/>
    <w:rsid w:val="006D654E"/>
    <w:rsid w:val="006E3F4D"/>
    <w:rsid w:val="00706D9D"/>
    <w:rsid w:val="00711E5E"/>
    <w:rsid w:val="007627ED"/>
    <w:rsid w:val="00764B7F"/>
    <w:rsid w:val="0076672B"/>
    <w:rsid w:val="00767260"/>
    <w:rsid w:val="00776CD6"/>
    <w:rsid w:val="0077762D"/>
    <w:rsid w:val="007B25B2"/>
    <w:rsid w:val="007B4BC3"/>
    <w:rsid w:val="007E0B8F"/>
    <w:rsid w:val="007E7882"/>
    <w:rsid w:val="007F276C"/>
    <w:rsid w:val="007F68B8"/>
    <w:rsid w:val="00803D8B"/>
    <w:rsid w:val="008164E6"/>
    <w:rsid w:val="0084259E"/>
    <w:rsid w:val="00847FB9"/>
    <w:rsid w:val="00853055"/>
    <w:rsid w:val="00854AC3"/>
    <w:rsid w:val="00855E9C"/>
    <w:rsid w:val="00862116"/>
    <w:rsid w:val="008672DA"/>
    <w:rsid w:val="008B47F5"/>
    <w:rsid w:val="008B4E53"/>
    <w:rsid w:val="008C130D"/>
    <w:rsid w:val="008D3053"/>
    <w:rsid w:val="0092063E"/>
    <w:rsid w:val="00926569"/>
    <w:rsid w:val="0093157F"/>
    <w:rsid w:val="009329FF"/>
    <w:rsid w:val="00954D27"/>
    <w:rsid w:val="00966821"/>
    <w:rsid w:val="00980FE0"/>
    <w:rsid w:val="009825C8"/>
    <w:rsid w:val="009A1DDF"/>
    <w:rsid w:val="009A2C22"/>
    <w:rsid w:val="009B1510"/>
    <w:rsid w:val="009B7C32"/>
    <w:rsid w:val="009F0255"/>
    <w:rsid w:val="00A06815"/>
    <w:rsid w:val="00A12079"/>
    <w:rsid w:val="00A14D5C"/>
    <w:rsid w:val="00A26DCD"/>
    <w:rsid w:val="00A3038D"/>
    <w:rsid w:val="00A315BC"/>
    <w:rsid w:val="00A6150B"/>
    <w:rsid w:val="00A66F71"/>
    <w:rsid w:val="00A67A7F"/>
    <w:rsid w:val="00A77A5C"/>
    <w:rsid w:val="00A83531"/>
    <w:rsid w:val="00A905E5"/>
    <w:rsid w:val="00A9595C"/>
    <w:rsid w:val="00AB0CD4"/>
    <w:rsid w:val="00AC2C38"/>
    <w:rsid w:val="00AE0C53"/>
    <w:rsid w:val="00AE1A17"/>
    <w:rsid w:val="00B006E9"/>
    <w:rsid w:val="00B009D3"/>
    <w:rsid w:val="00B017CB"/>
    <w:rsid w:val="00B558D3"/>
    <w:rsid w:val="00B66220"/>
    <w:rsid w:val="00B72052"/>
    <w:rsid w:val="00B7360A"/>
    <w:rsid w:val="00B77A86"/>
    <w:rsid w:val="00B80FF0"/>
    <w:rsid w:val="00B83096"/>
    <w:rsid w:val="00BB0571"/>
    <w:rsid w:val="00BB14FC"/>
    <w:rsid w:val="00BC11BD"/>
    <w:rsid w:val="00BC4A5F"/>
    <w:rsid w:val="00BC79C3"/>
    <w:rsid w:val="00BE5546"/>
    <w:rsid w:val="00C01183"/>
    <w:rsid w:val="00C17552"/>
    <w:rsid w:val="00C3135C"/>
    <w:rsid w:val="00C32966"/>
    <w:rsid w:val="00C37286"/>
    <w:rsid w:val="00C37D30"/>
    <w:rsid w:val="00C74353"/>
    <w:rsid w:val="00C86AD7"/>
    <w:rsid w:val="00C90CF8"/>
    <w:rsid w:val="00C94979"/>
    <w:rsid w:val="00CB1F01"/>
    <w:rsid w:val="00CC301E"/>
    <w:rsid w:val="00D234DD"/>
    <w:rsid w:val="00D26CED"/>
    <w:rsid w:val="00D32678"/>
    <w:rsid w:val="00D35ECE"/>
    <w:rsid w:val="00D42040"/>
    <w:rsid w:val="00D606C5"/>
    <w:rsid w:val="00D701FD"/>
    <w:rsid w:val="00D724DF"/>
    <w:rsid w:val="00D7262A"/>
    <w:rsid w:val="00D77DA7"/>
    <w:rsid w:val="00D82BA3"/>
    <w:rsid w:val="00D84F5D"/>
    <w:rsid w:val="00DB6033"/>
    <w:rsid w:val="00DD6F4D"/>
    <w:rsid w:val="00DE2588"/>
    <w:rsid w:val="00DE7C18"/>
    <w:rsid w:val="00E0649D"/>
    <w:rsid w:val="00E1505E"/>
    <w:rsid w:val="00E24714"/>
    <w:rsid w:val="00E41CD4"/>
    <w:rsid w:val="00E43FA4"/>
    <w:rsid w:val="00E45D16"/>
    <w:rsid w:val="00E50814"/>
    <w:rsid w:val="00E67A85"/>
    <w:rsid w:val="00E8339C"/>
    <w:rsid w:val="00E84FC5"/>
    <w:rsid w:val="00EA01EA"/>
    <w:rsid w:val="00EA1359"/>
    <w:rsid w:val="00EA5E47"/>
    <w:rsid w:val="00EB16B9"/>
    <w:rsid w:val="00EB52B6"/>
    <w:rsid w:val="00EB5928"/>
    <w:rsid w:val="00ED3019"/>
    <w:rsid w:val="00ED6BBC"/>
    <w:rsid w:val="00EE249A"/>
    <w:rsid w:val="00EF75C0"/>
    <w:rsid w:val="00F046C1"/>
    <w:rsid w:val="00F25CAF"/>
    <w:rsid w:val="00F279FC"/>
    <w:rsid w:val="00F80CBA"/>
    <w:rsid w:val="00F82FEB"/>
    <w:rsid w:val="00FB4CCA"/>
    <w:rsid w:val="00FC2E6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49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ilvl w:val="0"/>
        <w:numId w:val="35"/>
      </w:numPr>
      <w:tabs>
        <w:tab w:val="num" w:pos="360"/>
        <w:tab w:val="left" w:pos="3915"/>
      </w:tabs>
      <w:spacing w:after="0" w:line="360" w:lineRule="auto"/>
      <w:ind w:left="0" w:firstLine="0"/>
    </w:pPr>
    <w:rPr>
      <w:rFonts w:ascii="Arial" w:eastAsia="Times New Roman" w:hAnsi="Arial" w:cs="Arial"/>
      <w:color w:val="000033"/>
      <w:spacing w:val="0"/>
      <w:szCs w:val="19"/>
      <w:lang w:eastAsia="de-DE"/>
    </w:rPr>
  </w:style>
  <w:style w:type="paragraph" w:styleId="Subtitle">
    <w:name w:val="Subtitle"/>
    <w:basedOn w:val="Normal"/>
    <w:next w:val="Normal"/>
    <w:link w:val="SubtitleChar"/>
    <w:uiPriority w:val="11"/>
    <w:qFormat/>
    <w:rsid w:val="00681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 w:type="character" w:customStyle="1" w:styleId="a-list-item">
    <w:name w:val="a-list-item"/>
    <w:basedOn w:val="DefaultParagraphFont"/>
    <w:rsid w:val="00B558D3"/>
  </w:style>
  <w:style w:type="table" w:styleId="TableGrid">
    <w:name w:val="Table Grid"/>
    <w:basedOn w:val="TableNormal"/>
    <w:uiPriority w:val="39"/>
    <w:rsid w:val="00B00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75C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113977">
      <w:bodyDiv w:val="1"/>
      <w:marLeft w:val="0"/>
      <w:marRight w:val="0"/>
      <w:marTop w:val="0"/>
      <w:marBottom w:val="0"/>
      <w:divBdr>
        <w:top w:val="none" w:sz="0" w:space="0" w:color="auto"/>
        <w:left w:val="none" w:sz="0" w:space="0" w:color="auto"/>
        <w:bottom w:val="none" w:sz="0" w:space="0" w:color="auto"/>
        <w:right w:val="none" w:sz="0" w:space="0" w:color="auto"/>
      </w:divBdr>
      <w:divsChild>
        <w:div w:id="282539006">
          <w:marLeft w:val="0"/>
          <w:marRight w:val="0"/>
          <w:marTop w:val="0"/>
          <w:marBottom w:val="0"/>
          <w:divBdr>
            <w:top w:val="none" w:sz="0" w:space="0" w:color="auto"/>
            <w:left w:val="none" w:sz="0" w:space="0" w:color="auto"/>
            <w:bottom w:val="none" w:sz="0" w:space="0" w:color="auto"/>
            <w:right w:val="none" w:sz="0" w:space="0" w:color="auto"/>
          </w:divBdr>
          <w:divsChild>
            <w:div w:id="1705131329">
              <w:marLeft w:val="0"/>
              <w:marRight w:val="0"/>
              <w:marTop w:val="0"/>
              <w:marBottom w:val="0"/>
              <w:divBdr>
                <w:top w:val="none" w:sz="0" w:space="0" w:color="auto"/>
                <w:left w:val="none" w:sz="0" w:space="0" w:color="auto"/>
                <w:bottom w:val="none" w:sz="0" w:space="0" w:color="auto"/>
                <w:right w:val="none" w:sz="0" w:space="0" w:color="auto"/>
              </w:divBdr>
            </w:div>
          </w:divsChild>
        </w:div>
        <w:div w:id="426465510">
          <w:marLeft w:val="0"/>
          <w:marRight w:val="0"/>
          <w:marTop w:val="0"/>
          <w:marBottom w:val="0"/>
          <w:divBdr>
            <w:top w:val="none" w:sz="0" w:space="0" w:color="auto"/>
            <w:left w:val="none" w:sz="0" w:space="0" w:color="auto"/>
            <w:bottom w:val="none" w:sz="0" w:space="0" w:color="auto"/>
            <w:right w:val="none" w:sz="0" w:space="0" w:color="auto"/>
          </w:divBdr>
          <w:divsChild>
            <w:div w:id="1301156510">
              <w:marLeft w:val="0"/>
              <w:marRight w:val="0"/>
              <w:marTop w:val="0"/>
              <w:marBottom w:val="0"/>
              <w:divBdr>
                <w:top w:val="none" w:sz="0" w:space="0" w:color="auto"/>
                <w:left w:val="none" w:sz="0" w:space="0" w:color="auto"/>
                <w:bottom w:val="none" w:sz="0" w:space="0" w:color="auto"/>
                <w:right w:val="none" w:sz="0" w:space="0" w:color="auto"/>
              </w:divBdr>
              <w:divsChild>
                <w:div w:id="676076229">
                  <w:marLeft w:val="0"/>
                  <w:marRight w:val="0"/>
                  <w:marTop w:val="0"/>
                  <w:marBottom w:val="0"/>
                  <w:divBdr>
                    <w:top w:val="none" w:sz="0" w:space="0" w:color="auto"/>
                    <w:left w:val="none" w:sz="0" w:space="0" w:color="auto"/>
                    <w:bottom w:val="none" w:sz="0" w:space="0" w:color="auto"/>
                    <w:right w:val="none" w:sz="0" w:space="0" w:color="auto"/>
                  </w:divBdr>
                </w:div>
              </w:divsChild>
            </w:div>
            <w:div w:id="1440831541">
              <w:marLeft w:val="0"/>
              <w:marRight w:val="0"/>
              <w:marTop w:val="0"/>
              <w:marBottom w:val="0"/>
              <w:divBdr>
                <w:top w:val="none" w:sz="0" w:space="0" w:color="auto"/>
                <w:left w:val="none" w:sz="0" w:space="0" w:color="auto"/>
                <w:bottom w:val="none" w:sz="0" w:space="0" w:color="auto"/>
                <w:right w:val="none" w:sz="0" w:space="0" w:color="auto"/>
              </w:divBdr>
            </w:div>
          </w:divsChild>
        </w:div>
        <w:div w:id="1674914343">
          <w:marLeft w:val="0"/>
          <w:marRight w:val="0"/>
          <w:marTop w:val="0"/>
          <w:marBottom w:val="0"/>
          <w:divBdr>
            <w:top w:val="none" w:sz="0" w:space="0" w:color="auto"/>
            <w:left w:val="none" w:sz="0" w:space="0" w:color="auto"/>
            <w:bottom w:val="none" w:sz="0" w:space="0" w:color="auto"/>
            <w:right w:val="none" w:sz="0" w:space="0" w:color="auto"/>
          </w:divBdr>
          <w:divsChild>
            <w:div w:id="126163282">
              <w:marLeft w:val="0"/>
              <w:marRight w:val="0"/>
              <w:marTop w:val="0"/>
              <w:marBottom w:val="0"/>
              <w:divBdr>
                <w:top w:val="none" w:sz="0" w:space="0" w:color="auto"/>
                <w:left w:val="none" w:sz="0" w:space="0" w:color="auto"/>
                <w:bottom w:val="none" w:sz="0" w:space="0" w:color="auto"/>
                <w:right w:val="none" w:sz="0" w:space="0" w:color="auto"/>
              </w:divBdr>
            </w:div>
          </w:divsChild>
        </w:div>
        <w:div w:id="963658099">
          <w:marLeft w:val="0"/>
          <w:marRight w:val="0"/>
          <w:marTop w:val="0"/>
          <w:marBottom w:val="0"/>
          <w:divBdr>
            <w:top w:val="none" w:sz="0" w:space="0" w:color="auto"/>
            <w:left w:val="none" w:sz="0" w:space="0" w:color="auto"/>
            <w:bottom w:val="none" w:sz="0" w:space="0" w:color="auto"/>
            <w:right w:val="none" w:sz="0" w:space="0" w:color="auto"/>
          </w:divBdr>
          <w:divsChild>
            <w:div w:id="962544005">
              <w:marLeft w:val="0"/>
              <w:marRight w:val="0"/>
              <w:marTop w:val="0"/>
              <w:marBottom w:val="0"/>
              <w:divBdr>
                <w:top w:val="none" w:sz="0" w:space="0" w:color="auto"/>
                <w:left w:val="none" w:sz="0" w:space="0" w:color="auto"/>
                <w:bottom w:val="none" w:sz="0" w:space="0" w:color="auto"/>
                <w:right w:val="none" w:sz="0" w:space="0" w:color="auto"/>
              </w:divBdr>
            </w:div>
          </w:divsChild>
        </w:div>
        <w:div w:id="2086144046">
          <w:marLeft w:val="0"/>
          <w:marRight w:val="0"/>
          <w:marTop w:val="0"/>
          <w:marBottom w:val="0"/>
          <w:divBdr>
            <w:top w:val="none" w:sz="0" w:space="0" w:color="auto"/>
            <w:left w:val="none" w:sz="0" w:space="0" w:color="auto"/>
            <w:bottom w:val="none" w:sz="0" w:space="0" w:color="auto"/>
            <w:right w:val="none" w:sz="0" w:space="0" w:color="auto"/>
          </w:divBdr>
        </w:div>
      </w:divsChild>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rtualbox.org/" TargetMode="External"/><Relationship Id="rId13" Type="http://schemas.openxmlformats.org/officeDocument/2006/relationships/image" Target="media/image3.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dabblesandbabbles.com/printable-secret-decoder-wheel/" TargetMode="External"/><Relationship Id="rId2" Type="http://schemas.openxmlformats.org/officeDocument/2006/relationships/numbering" Target="numbering.xml"/><Relationship Id="rId16" Type="http://schemas.openxmlformats.org/officeDocument/2006/relationships/hyperlink" Target="https://www.xarg.org/tools/caesar-cipher/" TargetMode="External"/><Relationship Id="rId20" Type="http://schemas.openxmlformats.org/officeDocument/2006/relationships/hyperlink" Target="https://copy.sh/brainfu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hcrack.sourceforge.io/tables.ph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s://ophcrack.sourceforge.io/download.php" TargetMode="External"/><Relationship Id="rId19" Type="http://schemas.openxmlformats.org/officeDocument/2006/relationships/hyperlink" Target="https://stylesuxx.github.io/steganography/"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Bastian Tenbergen</cp:lastModifiedBy>
  <cp:revision>3</cp:revision>
  <dcterms:created xsi:type="dcterms:W3CDTF">2021-11-21T15:02:00Z</dcterms:created>
  <dcterms:modified xsi:type="dcterms:W3CDTF">2021-12-31T19:15:00Z</dcterms:modified>
</cp:coreProperties>
</file>