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027F2" w14:textId="77777777" w:rsidR="00325FB4" w:rsidRDefault="00325FB4">
      <w:pPr>
        <w:spacing w:after="160" w:line="259" w:lineRule="auto"/>
      </w:pPr>
    </w:p>
    <w:p w14:paraId="643E37F3" w14:textId="77777777" w:rsidR="00325FB4" w:rsidRDefault="00325FB4">
      <w:pPr>
        <w:spacing w:after="160" w:line="259" w:lineRule="auto"/>
      </w:pPr>
    </w:p>
    <w:p w14:paraId="7BD60D49" w14:textId="56A63EB8" w:rsidR="00325FB4" w:rsidRDefault="00325FB4">
      <w:pPr>
        <w:spacing w:after="160" w:line="259" w:lineRule="auto"/>
      </w:pPr>
    </w:p>
    <w:p w14:paraId="42C0FF45" w14:textId="77777777" w:rsidR="00325FB4" w:rsidRDefault="00325FB4">
      <w:pPr>
        <w:spacing w:after="160" w:line="259" w:lineRule="auto"/>
      </w:pPr>
    </w:p>
    <w:p w14:paraId="773DA347" w14:textId="77777777" w:rsidR="00325FB4" w:rsidRDefault="00325FB4">
      <w:pPr>
        <w:spacing w:after="160" w:line="259" w:lineRule="auto"/>
      </w:pPr>
    </w:p>
    <w:p w14:paraId="30A931FA" w14:textId="77777777" w:rsidR="00325FB4" w:rsidRDefault="00325FB4">
      <w:pPr>
        <w:spacing w:after="160" w:line="259" w:lineRule="auto"/>
      </w:pPr>
    </w:p>
    <w:p w14:paraId="1F49657A" w14:textId="77777777" w:rsidR="00325FB4" w:rsidRDefault="00325FB4">
      <w:pPr>
        <w:spacing w:after="160" w:line="259" w:lineRule="auto"/>
      </w:pPr>
    </w:p>
    <w:p w14:paraId="08782FF4" w14:textId="63376762" w:rsidR="00C41449" w:rsidRDefault="00C41449" w:rsidP="00A6150B">
      <w:pPr>
        <w:pStyle w:val="Heading2"/>
        <w:spacing w:before="0"/>
        <w:rPr>
          <w:rFonts w:eastAsia="Arial"/>
          <w:b/>
          <w:sz w:val="36"/>
          <w:szCs w:val="36"/>
        </w:rPr>
      </w:pPr>
      <w:r w:rsidRPr="00C41449">
        <w:rPr>
          <w:rFonts w:eastAsia="Arial"/>
          <w:b/>
          <w:sz w:val="36"/>
          <w:szCs w:val="36"/>
        </w:rPr>
        <w:t xml:space="preserve">Aircraft Service Application </w:t>
      </w:r>
      <w:r>
        <w:rPr>
          <w:rFonts w:eastAsia="Arial"/>
          <w:b/>
          <w:sz w:val="36"/>
          <w:szCs w:val="36"/>
        </w:rPr>
        <w:t>Case Study</w:t>
      </w:r>
    </w:p>
    <w:p w14:paraId="7E84AE3D" w14:textId="77777777" w:rsidR="00C41449" w:rsidRDefault="00C41449" w:rsidP="00C41449">
      <w:pPr>
        <w:spacing w:after="160" w:line="259" w:lineRule="auto"/>
        <w:rPr>
          <w:rFonts w:asciiTheme="majorHAnsi" w:eastAsia="Arial" w:hAnsiTheme="majorHAnsi" w:cstheme="majorBidi"/>
          <w:b/>
          <w:color w:val="2E74B5" w:themeColor="accent1" w:themeShade="BF"/>
          <w:sz w:val="36"/>
          <w:szCs w:val="36"/>
        </w:rPr>
      </w:pPr>
    </w:p>
    <w:p w14:paraId="2120D627" w14:textId="54DB5CD1"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Nancy R. Mead</w:t>
      </w:r>
    </w:p>
    <w:p w14:paraId="03C4649F" w14:textId="77777777"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Forrest Shull</w:t>
      </w:r>
    </w:p>
    <w:p w14:paraId="2054E20F" w14:textId="77777777" w:rsidR="00C41449" w:rsidRPr="00C41449" w:rsidRDefault="00C41449" w:rsidP="00C41449">
      <w:pPr>
        <w:spacing w:after="160" w:line="259" w:lineRule="auto"/>
        <w:rPr>
          <w:rFonts w:asciiTheme="majorHAnsi" w:eastAsia="Arial" w:hAnsiTheme="majorHAnsi" w:cstheme="majorBidi"/>
          <w:b/>
          <w:color w:val="2E74B5" w:themeColor="accent1" w:themeShade="BF"/>
          <w:sz w:val="36"/>
          <w:szCs w:val="36"/>
        </w:rPr>
      </w:pPr>
      <w:r w:rsidRPr="00C41449">
        <w:rPr>
          <w:rFonts w:asciiTheme="majorHAnsi" w:eastAsia="Arial" w:hAnsiTheme="majorHAnsi" w:cstheme="majorBidi"/>
          <w:b/>
          <w:color w:val="2E74B5" w:themeColor="accent1" w:themeShade="BF"/>
          <w:sz w:val="36"/>
          <w:szCs w:val="36"/>
        </w:rPr>
        <w:t xml:space="preserve">Krishnamurthy </w:t>
      </w:r>
      <w:proofErr w:type="spellStart"/>
      <w:r w:rsidRPr="00C41449">
        <w:rPr>
          <w:rFonts w:asciiTheme="majorHAnsi" w:eastAsia="Arial" w:hAnsiTheme="majorHAnsi" w:cstheme="majorBidi"/>
          <w:b/>
          <w:color w:val="2E74B5" w:themeColor="accent1" w:themeShade="BF"/>
          <w:sz w:val="36"/>
          <w:szCs w:val="36"/>
        </w:rPr>
        <w:t>Vemuru</w:t>
      </w:r>
      <w:proofErr w:type="spellEnd"/>
      <w:r w:rsidRPr="00C41449">
        <w:rPr>
          <w:rFonts w:asciiTheme="majorHAnsi" w:eastAsia="Arial" w:hAnsiTheme="majorHAnsi" w:cstheme="majorBidi"/>
          <w:b/>
          <w:color w:val="2E74B5" w:themeColor="accent1" w:themeShade="BF"/>
          <w:sz w:val="36"/>
          <w:szCs w:val="36"/>
        </w:rPr>
        <w:t>, University of Virginia</w:t>
      </w:r>
    </w:p>
    <w:p w14:paraId="37133866" w14:textId="7371190F" w:rsidR="00325FB4" w:rsidRDefault="00C41449" w:rsidP="00C41449">
      <w:pPr>
        <w:spacing w:after="160" w:line="259" w:lineRule="auto"/>
      </w:pPr>
      <w:r w:rsidRPr="00C41449">
        <w:rPr>
          <w:rFonts w:asciiTheme="majorHAnsi" w:eastAsia="Arial" w:hAnsiTheme="majorHAnsi" w:cstheme="majorBidi"/>
          <w:b/>
          <w:color w:val="2E74B5" w:themeColor="accent1" w:themeShade="BF"/>
          <w:sz w:val="36"/>
          <w:szCs w:val="36"/>
        </w:rPr>
        <w:t xml:space="preserve">Ole </w:t>
      </w:r>
      <w:proofErr w:type="spellStart"/>
      <w:r w:rsidRPr="00C41449">
        <w:rPr>
          <w:rFonts w:asciiTheme="majorHAnsi" w:eastAsia="Arial" w:hAnsiTheme="majorHAnsi" w:cstheme="majorBidi"/>
          <w:b/>
          <w:color w:val="2E74B5" w:themeColor="accent1" w:themeShade="BF"/>
          <w:sz w:val="36"/>
          <w:szCs w:val="36"/>
        </w:rPr>
        <w:t>Villadsen</w:t>
      </w:r>
      <w:proofErr w:type="spellEnd"/>
      <w:r w:rsidRPr="00C41449">
        <w:rPr>
          <w:rFonts w:asciiTheme="majorHAnsi" w:eastAsia="Arial" w:hAnsiTheme="majorHAnsi" w:cstheme="majorBidi"/>
          <w:b/>
          <w:color w:val="2E74B5" w:themeColor="accent1" w:themeShade="BF"/>
          <w:sz w:val="36"/>
          <w:szCs w:val="36"/>
        </w:rPr>
        <w:t>, Carnegie Mellon University</w:t>
      </w:r>
    </w:p>
    <w:p w14:paraId="541F8030" w14:textId="77777777" w:rsidR="00325FB4" w:rsidRDefault="00325FB4">
      <w:pPr>
        <w:spacing w:after="160" w:line="259" w:lineRule="auto"/>
      </w:pPr>
    </w:p>
    <w:p w14:paraId="391A7604" w14:textId="77777777" w:rsidR="00325FB4" w:rsidRDefault="00325FB4">
      <w:pPr>
        <w:spacing w:after="160" w:line="259" w:lineRule="auto"/>
      </w:pPr>
    </w:p>
    <w:p w14:paraId="5889A98D" w14:textId="77777777" w:rsidR="00325FB4" w:rsidRDefault="00325FB4">
      <w:pPr>
        <w:spacing w:after="160" w:line="259" w:lineRule="auto"/>
      </w:pPr>
    </w:p>
    <w:p w14:paraId="42BCE6DC" w14:textId="77777777" w:rsidR="00325FB4" w:rsidRDefault="00325FB4">
      <w:pPr>
        <w:spacing w:after="160" w:line="259" w:lineRule="auto"/>
      </w:pPr>
    </w:p>
    <w:p w14:paraId="593D3F36" w14:textId="52F72FC1" w:rsidR="00325FB4" w:rsidRPr="00325FB4" w:rsidRDefault="00F37584">
      <w:pPr>
        <w:spacing w:after="160" w:line="259" w:lineRule="auto"/>
        <w:rPr>
          <w:rFonts w:asciiTheme="minorHAnsi" w:hAnsiTheme="minorHAnsi" w:cstheme="minorHAnsi"/>
          <w:b/>
          <w:bCs/>
        </w:rPr>
      </w:pPr>
      <w:r>
        <w:rPr>
          <w:rFonts w:asciiTheme="minorHAnsi" w:hAnsiTheme="minorHAnsi" w:cstheme="minorHAnsi"/>
          <w:b/>
          <w:bCs/>
        </w:rPr>
        <w:t>April</w:t>
      </w:r>
      <w:r w:rsidR="00A6150B">
        <w:rPr>
          <w:rFonts w:asciiTheme="minorHAnsi" w:hAnsiTheme="minorHAnsi" w:cstheme="minorHAnsi"/>
          <w:b/>
          <w:bCs/>
        </w:rPr>
        <w:t xml:space="preserve"> 2021</w:t>
      </w:r>
      <w:r w:rsidR="00325FB4" w:rsidRPr="00325FB4">
        <w:rPr>
          <w:rFonts w:asciiTheme="minorHAnsi" w:hAnsiTheme="minorHAnsi" w:cstheme="minorHAnsi"/>
          <w:b/>
          <w:bCs/>
        </w:rPr>
        <w:br w:type="page"/>
      </w:r>
    </w:p>
    <w:p w14:paraId="6357660E"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lastRenderedPageBreak/>
        <w:t>Copyright 2018 Carnegie Mellon University. All Rights Reserved.</w:t>
      </w:r>
    </w:p>
    <w:p w14:paraId="2AF30E90"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material is based upon work funded and supported by the Department of Defense under Contract No. FA8702-15-D-0002 with Carnegie Mellon University for the operation of the Software Engineering Institute, a federally funded research and development center.</w:t>
      </w:r>
    </w:p>
    <w:p w14:paraId="49827E3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The view, opinions, and/or findings contained in this material are those of the author(s) and should not be construed as an official Government position, policy, or decision, unless designated by other documentation.</w:t>
      </w:r>
    </w:p>
    <w:p w14:paraId="2E31880F"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This report was prepared for the SEI Administrative Agent AFLCMC/AZS 5 Eglin Street Hanscom AFB, MA 01731-2100</w:t>
      </w:r>
    </w:p>
    <w:p w14:paraId="3D3D6D22"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14:paraId="78908857"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[DISTRIBUTION STATEMENT A] This material has been approved for public release and unlimited distribution.  Please see Copyright notice for non-US Government use and distribution.</w:t>
      </w:r>
    </w:p>
    <w:p w14:paraId="5BCB6D63"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Internal </w:t>
      </w:r>
      <w:proofErr w:type="gramStart"/>
      <w:r w:rsidRPr="002E2EBF">
        <w:rPr>
          <w:rFonts w:cs="Arial"/>
          <w:snapToGrid w:val="0"/>
          <w:sz w:val="22"/>
          <w:szCs w:val="22"/>
        </w:rPr>
        <w:t>use:*</w:t>
      </w:r>
      <w:proofErr w:type="gramEnd"/>
      <w:r w:rsidRPr="002E2EBF">
        <w:rPr>
          <w:rFonts w:cs="Arial"/>
          <w:snapToGrid w:val="0"/>
          <w:sz w:val="22"/>
          <w:szCs w:val="22"/>
        </w:rPr>
        <w:t xml:space="preserve"> Permission to reproduce this material and to prepare derivative works from this material for internal use is granted, provided the copyright and “No Warranty” statements are included with all reproductions and derivative works.</w:t>
      </w:r>
    </w:p>
    <w:p w14:paraId="26304B81"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External </w:t>
      </w:r>
      <w:proofErr w:type="gramStart"/>
      <w:r w:rsidRPr="002E2EBF">
        <w:rPr>
          <w:rFonts w:cs="Arial"/>
          <w:snapToGrid w:val="0"/>
          <w:sz w:val="22"/>
          <w:szCs w:val="22"/>
        </w:rPr>
        <w:t>use:*</w:t>
      </w:r>
      <w:proofErr w:type="gramEnd"/>
      <w:r w:rsidRPr="002E2EBF">
        <w:rPr>
          <w:rFonts w:cs="Arial"/>
          <w:snapToGrid w:val="0"/>
          <w:sz w:val="22"/>
          <w:szCs w:val="22"/>
        </w:rPr>
        <w:t xml:space="preserve"> This material may be reproduced in its entirety, without modification, and freely distributed in written or electronic form without requesting formal permission. Permission is required for any other external and/or commercial use. Requests for permission should be directed to the Software Engineering Institute at permission@sei.cmu.edu.</w:t>
      </w:r>
    </w:p>
    <w:p w14:paraId="25CD53DB" w14:textId="77777777" w:rsidR="00C41449" w:rsidRPr="002E2EBF" w:rsidRDefault="00C41449" w:rsidP="00C41449">
      <w:pPr>
        <w:pStyle w:val="TitlePageBack-DistributionStatement"/>
        <w:rPr>
          <w:rFonts w:cs="Arial"/>
          <w:snapToGrid w:val="0"/>
          <w:sz w:val="22"/>
          <w:szCs w:val="22"/>
        </w:rPr>
      </w:pPr>
      <w:r w:rsidRPr="002E2EBF">
        <w:rPr>
          <w:rFonts w:cs="Arial"/>
          <w:snapToGrid w:val="0"/>
          <w:sz w:val="22"/>
          <w:szCs w:val="22"/>
        </w:rPr>
        <w:t xml:space="preserve">* These restrictions do not apply to U.S. government entities. </w:t>
      </w:r>
    </w:p>
    <w:p w14:paraId="5531173C" w14:textId="77777777" w:rsidR="00A9595C" w:rsidRPr="00325FB4" w:rsidRDefault="00A9595C" w:rsidP="00A9595C">
      <w:pPr>
        <w:pStyle w:val="Heading2"/>
        <w:spacing w:before="0"/>
        <w:rPr>
          <w:rFonts w:eastAsia="Arial"/>
          <w:b/>
          <w:sz w:val="32"/>
          <w:szCs w:val="32"/>
        </w:rPr>
      </w:pPr>
    </w:p>
    <w:p w14:paraId="6165C197" w14:textId="77777777" w:rsidR="00001078" w:rsidRDefault="00001078">
      <w:pPr>
        <w:spacing w:after="160" w:line="259" w:lineRule="auto"/>
        <w:rPr>
          <w:rFonts w:asciiTheme="minorHAnsi" w:eastAsia="Arial" w:hAnsiTheme="minorHAnsi"/>
          <w:b/>
          <w:bCs/>
          <w:sz w:val="24"/>
          <w:szCs w:val="22"/>
        </w:rPr>
      </w:pPr>
      <w:r>
        <w:rPr>
          <w:rFonts w:asciiTheme="minorHAnsi" w:eastAsia="Arial" w:hAnsiTheme="minorHAnsi"/>
          <w:b/>
          <w:bCs/>
          <w:sz w:val="24"/>
          <w:szCs w:val="22"/>
        </w:rPr>
        <w:br w:type="page"/>
      </w:r>
    </w:p>
    <w:p w14:paraId="7356F03D" w14:textId="0D40D080" w:rsidR="00D82BA3" w:rsidRPr="00325FB4" w:rsidRDefault="00D65A0C" w:rsidP="00D82BA3">
      <w:pPr>
        <w:rPr>
          <w:rFonts w:asciiTheme="minorHAnsi" w:eastAsia="Arial" w:hAnsiTheme="minorHAnsi"/>
          <w:b/>
          <w:bCs/>
          <w:sz w:val="24"/>
          <w:szCs w:val="22"/>
        </w:rPr>
      </w:pPr>
      <w:r>
        <w:rPr>
          <w:rFonts w:asciiTheme="minorHAnsi" w:eastAsia="Arial" w:hAnsiTheme="minorHAnsi"/>
          <w:b/>
          <w:bCs/>
          <w:sz w:val="24"/>
          <w:szCs w:val="22"/>
        </w:rPr>
        <w:lastRenderedPageBreak/>
        <w:t>Aircraft Service Application Case</w:t>
      </w:r>
      <w:r w:rsidR="009116DD">
        <w:rPr>
          <w:rFonts w:asciiTheme="minorHAnsi" w:eastAsia="Arial" w:hAnsiTheme="minorHAnsi"/>
          <w:b/>
          <w:bCs/>
          <w:sz w:val="24"/>
          <w:szCs w:val="22"/>
        </w:rPr>
        <w:t xml:space="preserve"> Study</w:t>
      </w:r>
    </w:p>
    <w:p w14:paraId="701E3F9A" w14:textId="537AF75F" w:rsidR="00575DC8" w:rsidRDefault="00575DC8" w:rsidP="00575DC8">
      <w:pPr>
        <w:rPr>
          <w:rFonts w:ascii="Calibri" w:hAnsi="Calibri" w:cs="Calibri"/>
          <w:b/>
          <w:color w:val="0070C0"/>
          <w:sz w:val="24"/>
          <w:szCs w:val="24"/>
        </w:rPr>
      </w:pPr>
    </w:p>
    <w:p w14:paraId="161C231D" w14:textId="6FA9ED4D" w:rsidR="00575DC8" w:rsidRPr="000E393A" w:rsidRDefault="00A6150B" w:rsidP="00185362">
      <w:pPr>
        <w:pStyle w:val="Heading3"/>
        <w:spacing w:before="0"/>
        <w:ind w:left="-4"/>
        <w:rPr>
          <w:b/>
          <w:bCs/>
        </w:rPr>
      </w:pPr>
      <w:r>
        <w:rPr>
          <w:b/>
          <w:bCs/>
        </w:rPr>
        <w:t>Background</w:t>
      </w:r>
    </w:p>
    <w:p w14:paraId="5DB98480" w14:textId="6ADE977B" w:rsidR="00185362" w:rsidRDefault="00185362" w:rsidP="00185362">
      <w:pPr>
        <w:ind w:right="32"/>
        <w:rPr>
          <w:sz w:val="24"/>
          <w:szCs w:val="24"/>
        </w:rPr>
      </w:pPr>
      <w:r w:rsidRPr="00185362">
        <w:rPr>
          <w:sz w:val="24"/>
          <w:szCs w:val="24"/>
        </w:rPr>
        <w:t>The maintenance records for aircraft are much more involved than those for consumer products familiar to most people. First, every aircraft is different: even airplanes that have the same model number may have been built with parts from different suppliers. For example, if two airplanes with the same model number were built at different times, the manufacturer might have changed suppliers for some parts. Also, every aircraft has highly regulated intervals for service: when only one of the propellers on a two-propeller airplane is replaced, the amount of time each propeller has spent in flight must be tracked so that inspections and replacements can be done at the proper times.</w:t>
      </w:r>
    </w:p>
    <w:p w14:paraId="6430B838" w14:textId="77777777" w:rsidR="00185362" w:rsidRPr="00185362" w:rsidRDefault="00185362" w:rsidP="00185362">
      <w:pPr>
        <w:ind w:right="32"/>
        <w:rPr>
          <w:sz w:val="24"/>
          <w:szCs w:val="24"/>
        </w:rPr>
      </w:pPr>
    </w:p>
    <w:p w14:paraId="311D0302" w14:textId="3C182A7D" w:rsidR="00185362" w:rsidRDefault="00185362" w:rsidP="00185362">
      <w:pPr>
        <w:ind w:right="32"/>
        <w:rPr>
          <w:sz w:val="24"/>
          <w:szCs w:val="24"/>
        </w:rPr>
      </w:pPr>
      <w:r w:rsidRPr="00185362">
        <w:rPr>
          <w:sz w:val="24"/>
          <w:szCs w:val="24"/>
        </w:rPr>
        <w:t xml:space="preserve">Therefore, the records for a plane include model and serial numbers of the airframe, each engine, each propeller, each rotor, and so forth. The records include the date when each part was in-stalled, inspected, or serviced, and the name of the person who certified that the work was done properly. </w:t>
      </w:r>
    </w:p>
    <w:p w14:paraId="0622D7B4" w14:textId="77777777" w:rsidR="00185362" w:rsidRPr="00185362" w:rsidRDefault="00185362" w:rsidP="00185362">
      <w:pPr>
        <w:ind w:right="32"/>
        <w:rPr>
          <w:sz w:val="24"/>
          <w:szCs w:val="24"/>
        </w:rPr>
      </w:pPr>
    </w:p>
    <w:p w14:paraId="41093BC4" w14:textId="78664B02" w:rsidR="00185362" w:rsidRPr="00185362" w:rsidRDefault="00185362" w:rsidP="00185362">
      <w:pPr>
        <w:ind w:right="32"/>
        <w:rPr>
          <w:sz w:val="24"/>
          <w:szCs w:val="24"/>
        </w:rPr>
      </w:pPr>
      <w:r w:rsidRPr="00185362">
        <w:rPr>
          <w:sz w:val="24"/>
          <w:szCs w:val="24"/>
        </w:rPr>
        <w:t xml:space="preserve">When servicing an aircraft, the people doing the work are given checklists of the tasks that must be done. The person overseeing the work must have the proper certification for doing that </w:t>
      </w:r>
      <w:proofErr w:type="gramStart"/>
      <w:r w:rsidRPr="00185362">
        <w:rPr>
          <w:sz w:val="24"/>
          <w:szCs w:val="24"/>
        </w:rPr>
        <w:t>particular task</w:t>
      </w:r>
      <w:proofErr w:type="gramEnd"/>
      <w:r w:rsidRPr="00185362">
        <w:rPr>
          <w:sz w:val="24"/>
          <w:szCs w:val="24"/>
        </w:rPr>
        <w:t xml:space="preserve"> and must sign off at the end stating that the work was done correctly. </w:t>
      </w:r>
    </w:p>
    <w:p w14:paraId="1A46B874" w14:textId="68341B47" w:rsidR="00185362" w:rsidRDefault="00185362" w:rsidP="00185362">
      <w:pPr>
        <w:ind w:right="32"/>
        <w:rPr>
          <w:sz w:val="24"/>
          <w:szCs w:val="24"/>
        </w:rPr>
      </w:pPr>
      <w:r w:rsidRPr="00185362">
        <w:rPr>
          <w:sz w:val="24"/>
          <w:szCs w:val="24"/>
        </w:rPr>
        <w:t xml:space="preserve">Also, many organizations consider their aircraft records to be confidential. These records are available to regulatory agencies, but companies do not want their competitors or the </w:t>
      </w:r>
      <w:proofErr w:type="gramStart"/>
      <w:r w:rsidRPr="00185362">
        <w:rPr>
          <w:sz w:val="24"/>
          <w:szCs w:val="24"/>
        </w:rPr>
        <w:t>general public</w:t>
      </w:r>
      <w:proofErr w:type="gramEnd"/>
      <w:r w:rsidRPr="00185362">
        <w:rPr>
          <w:sz w:val="24"/>
          <w:szCs w:val="24"/>
        </w:rPr>
        <w:t xml:space="preserve"> to know the details of their maintenance policies and procedures or details about their individual aircraft.</w:t>
      </w:r>
    </w:p>
    <w:p w14:paraId="4E804978" w14:textId="77777777" w:rsidR="00185362" w:rsidRPr="00185362" w:rsidRDefault="00185362" w:rsidP="00185362">
      <w:pPr>
        <w:ind w:right="32"/>
        <w:rPr>
          <w:sz w:val="24"/>
          <w:szCs w:val="24"/>
        </w:rPr>
      </w:pPr>
    </w:p>
    <w:p w14:paraId="0724173F" w14:textId="32076BBA" w:rsidR="00185362" w:rsidRDefault="00185362" w:rsidP="00185362">
      <w:pPr>
        <w:ind w:right="32"/>
        <w:rPr>
          <w:sz w:val="24"/>
          <w:szCs w:val="24"/>
        </w:rPr>
      </w:pPr>
      <w:r w:rsidRPr="00185362">
        <w:rPr>
          <w:sz w:val="24"/>
          <w:szCs w:val="24"/>
        </w:rPr>
        <w:t>Periodically, updates to checklists or maintenance policies are made. This usually happens in response to an accident—to help determine an appropriate way to prevent a similar accident from happening again.</w:t>
      </w:r>
    </w:p>
    <w:p w14:paraId="0610E9D1" w14:textId="77777777" w:rsidR="00566F86" w:rsidRDefault="00566F86" w:rsidP="00185362">
      <w:pPr>
        <w:pStyle w:val="Heading3"/>
        <w:spacing w:before="0"/>
        <w:rPr>
          <w:b/>
          <w:bCs/>
        </w:rPr>
      </w:pPr>
    </w:p>
    <w:p w14:paraId="4A9DA336" w14:textId="2BBCD3AA" w:rsidR="006D461D" w:rsidRDefault="006D461D" w:rsidP="00185362">
      <w:pPr>
        <w:pStyle w:val="Heading3"/>
        <w:spacing w:before="0"/>
        <w:rPr>
          <w:b/>
          <w:bCs/>
        </w:rPr>
      </w:pPr>
      <w:r w:rsidRPr="006D461D">
        <w:rPr>
          <w:b/>
          <w:bCs/>
        </w:rPr>
        <w:t>Case</w:t>
      </w:r>
      <w:r w:rsidR="00A6150B">
        <w:rPr>
          <w:b/>
          <w:bCs/>
        </w:rPr>
        <w:t xml:space="preserve"> Study Overview</w:t>
      </w:r>
    </w:p>
    <w:p w14:paraId="4067564B" w14:textId="77777777" w:rsidR="009F176B" w:rsidRPr="009F176B" w:rsidRDefault="009F176B" w:rsidP="009F176B">
      <w:pPr>
        <w:pStyle w:val="NoSpacing"/>
        <w:rPr>
          <w:rFonts w:eastAsia="Arial"/>
          <w:sz w:val="24"/>
          <w:szCs w:val="24"/>
        </w:rPr>
      </w:pPr>
      <w:r w:rsidRPr="009F176B">
        <w:rPr>
          <w:rFonts w:eastAsia="Arial"/>
          <w:sz w:val="24"/>
          <w:szCs w:val="24"/>
        </w:rPr>
        <w:t>Maintenance of aircraft is extremely important. If something goes wrong in an aircraft during flight—an engine catches fire, for example—the results are often catastrophic. As a result, there are many procedures and regulations concerning how aircraft must be maintained.</w:t>
      </w:r>
    </w:p>
    <w:p w14:paraId="1C5F2DE1" w14:textId="5A63165B" w:rsidR="00A6150B" w:rsidRDefault="009F176B" w:rsidP="009F176B">
      <w:pPr>
        <w:pStyle w:val="NoSpacing"/>
        <w:rPr>
          <w:rFonts w:eastAsia="Arial"/>
          <w:sz w:val="24"/>
          <w:szCs w:val="24"/>
        </w:rPr>
      </w:pPr>
      <w:r w:rsidRPr="009F176B">
        <w:rPr>
          <w:rFonts w:eastAsia="Arial"/>
          <w:sz w:val="24"/>
          <w:szCs w:val="24"/>
        </w:rPr>
        <w:t>In this scenario, our organization intends to develop an application for Apple iPadsTM</w:t>
      </w:r>
      <w:r w:rsidR="008201C7" w:rsidRPr="008201C7">
        <w:rPr>
          <w:rFonts w:eastAsia="Arial"/>
          <w:sz w:val="24"/>
          <w:szCs w:val="24"/>
          <w:vertAlign w:val="superscript"/>
        </w:rPr>
        <w:t>1</w:t>
      </w:r>
      <w:r w:rsidRPr="009F176B">
        <w:rPr>
          <w:rFonts w:eastAsia="Arial"/>
          <w:sz w:val="24"/>
          <w:szCs w:val="24"/>
        </w:rPr>
        <w:t xml:space="preserve">   to help create and maintain aircraft maintenance records. Our “Service Application” will replace older systems that were both expensive and error prone.</w:t>
      </w:r>
    </w:p>
    <w:p w14:paraId="10E1C68A" w14:textId="77777777" w:rsidR="009F176B" w:rsidRDefault="009F176B" w:rsidP="009F176B">
      <w:pPr>
        <w:pStyle w:val="NoSpacing"/>
        <w:rPr>
          <w:rFonts w:eastAsia="Arial"/>
          <w:sz w:val="24"/>
          <w:szCs w:val="24"/>
        </w:rPr>
      </w:pPr>
    </w:p>
    <w:p w14:paraId="7CAA84F1" w14:textId="51E6AE39" w:rsidR="00A6150B" w:rsidRPr="00E0649D" w:rsidRDefault="00A6150B" w:rsidP="00185362">
      <w:pPr>
        <w:pStyle w:val="Heading3"/>
        <w:spacing w:before="0"/>
        <w:rPr>
          <w:rFonts w:eastAsia="Arial"/>
          <w:b/>
          <w:bCs/>
        </w:rPr>
      </w:pPr>
      <w:r w:rsidRPr="00E0649D">
        <w:rPr>
          <w:rFonts w:eastAsia="Arial"/>
          <w:b/>
          <w:bCs/>
        </w:rPr>
        <w:t>Student Instructions</w:t>
      </w:r>
    </w:p>
    <w:p w14:paraId="5C2C3219" w14:textId="77777777" w:rsidR="008201C7" w:rsidRPr="003F3D5F" w:rsidRDefault="008201C7" w:rsidP="006C0D8B">
      <w:pPr>
        <w:pStyle w:val="Body"/>
        <w:rPr>
          <w:rFonts w:asciiTheme="minorHAnsi" w:hAnsiTheme="minorHAnsi" w:cstheme="minorHAnsi"/>
          <w:b/>
          <w:bCs/>
          <w:sz w:val="24"/>
          <w:szCs w:val="24"/>
        </w:rPr>
      </w:pPr>
      <w:r w:rsidRPr="003F3D5F">
        <w:rPr>
          <w:rFonts w:asciiTheme="minorHAnsi" w:hAnsiTheme="minorHAnsi" w:cstheme="minorHAnsi"/>
          <w:b/>
          <w:bCs/>
          <w:sz w:val="24"/>
          <w:szCs w:val="24"/>
        </w:rPr>
        <w:t>Typical Use Case</w:t>
      </w:r>
    </w:p>
    <w:p w14:paraId="268AC41F" w14:textId="77777777" w:rsidR="008201C7" w:rsidRPr="00F2050A" w:rsidRDefault="008201C7" w:rsidP="008201C7">
      <w:pPr>
        <w:pStyle w:val="Body"/>
      </w:pPr>
      <w:r w:rsidRPr="00F2050A">
        <w:t>A typical use case for our application is as follows:</w:t>
      </w:r>
    </w:p>
    <w:p w14:paraId="3492A757" w14:textId="2212F036" w:rsidR="008201C7" w:rsidRDefault="008201C7" w:rsidP="001D5C77">
      <w:pPr>
        <w:pStyle w:val="Body"/>
      </w:pPr>
      <w:r w:rsidRPr="00F2050A">
        <w:t xml:space="preserve">A maintenance crew checks out one or more iPads at the beginning of </w:t>
      </w:r>
      <w:r>
        <w:t>its</w:t>
      </w:r>
      <w:r w:rsidRPr="00F2050A">
        <w:t xml:space="preserve"> shift.</w:t>
      </w:r>
    </w:p>
    <w:p w14:paraId="24B164C4" w14:textId="77777777" w:rsidR="00F03020" w:rsidRPr="00E16E21" w:rsidRDefault="00510F13" w:rsidP="001D5C77">
      <w:pPr>
        <w:pStyle w:val="Body"/>
        <w:rPr>
          <w:sz w:val="17"/>
          <w:szCs w:val="17"/>
        </w:rPr>
      </w:pPr>
      <w:r>
        <w:t>_________________________________________________________________________________________</w:t>
      </w:r>
      <w:r w:rsidR="008201C7" w:rsidRPr="00E16E21">
        <w:rPr>
          <w:rStyle w:val="FootnoteReference"/>
          <w:sz w:val="17"/>
          <w:szCs w:val="17"/>
        </w:rPr>
        <w:footnoteRef/>
      </w:r>
      <w:r w:rsidR="008201C7" w:rsidRPr="00E16E21">
        <w:rPr>
          <w:sz w:val="17"/>
          <w:szCs w:val="17"/>
        </w:rPr>
        <w:t xml:space="preserve"> </w:t>
      </w:r>
      <w:r w:rsidR="008201C7" w:rsidRPr="00E16E21">
        <w:rPr>
          <w:sz w:val="17"/>
          <w:szCs w:val="17"/>
        </w:rPr>
        <w:tab/>
        <w:t xml:space="preserve">iPad is a trademark of Apple, Incorporated. </w:t>
      </w:r>
      <w:r w:rsidR="00F03020" w:rsidRPr="00E16E21">
        <w:rPr>
          <w:sz w:val="17"/>
          <w:szCs w:val="17"/>
        </w:rPr>
        <w:t xml:space="preserve">   </w:t>
      </w:r>
    </w:p>
    <w:p w14:paraId="4698E835" w14:textId="77777777" w:rsidR="001D5C77" w:rsidRPr="006C0D8B" w:rsidRDefault="008201C7" w:rsidP="001D5C77">
      <w:pPr>
        <w:pStyle w:val="Body"/>
        <w:rPr>
          <w:sz w:val="24"/>
          <w:szCs w:val="24"/>
        </w:rPr>
      </w:pPr>
      <w:r w:rsidRPr="006C0D8B">
        <w:rPr>
          <w:sz w:val="24"/>
          <w:szCs w:val="24"/>
        </w:rPr>
        <w:lastRenderedPageBreak/>
        <w:t xml:space="preserve">The </w:t>
      </w:r>
      <w:r w:rsidR="00F03020" w:rsidRPr="006C0D8B">
        <w:rPr>
          <w:sz w:val="24"/>
          <w:szCs w:val="24"/>
        </w:rPr>
        <w:t>cre</w:t>
      </w:r>
      <w:r w:rsidRPr="006C0D8B">
        <w:rPr>
          <w:sz w:val="24"/>
          <w:szCs w:val="24"/>
        </w:rPr>
        <w:t xml:space="preserve">w consults the Service Application, which displays a list of tasks that must be completed. Crew members are not expected to complete </w:t>
      </w:r>
      <w:proofErr w:type="gramStart"/>
      <w:r w:rsidRPr="006C0D8B">
        <w:rPr>
          <w:sz w:val="24"/>
          <w:szCs w:val="24"/>
        </w:rPr>
        <w:t>all of</w:t>
      </w:r>
      <w:proofErr w:type="gramEnd"/>
      <w:r w:rsidRPr="006C0D8B">
        <w:rPr>
          <w:sz w:val="24"/>
          <w:szCs w:val="24"/>
        </w:rPr>
        <w:t xml:space="preserve"> the work tasks during their shift—the time taken to do maintenance can vary, and so they do as much as they can during their shift, after which the crew on the next </w:t>
      </w:r>
    </w:p>
    <w:p w14:paraId="0BCD8793" w14:textId="77777777" w:rsidR="001D5C77" w:rsidRPr="006C0D8B" w:rsidRDefault="008201C7" w:rsidP="001D5C77">
      <w:pPr>
        <w:pStyle w:val="Body"/>
        <w:rPr>
          <w:sz w:val="24"/>
          <w:szCs w:val="24"/>
        </w:rPr>
      </w:pPr>
      <w:r w:rsidRPr="006C0D8B">
        <w:rPr>
          <w:sz w:val="24"/>
          <w:szCs w:val="24"/>
        </w:rPr>
        <w:t xml:space="preserve">During a service task, the Service Application shows the crew the maintenance records for that plane, the instruction manuals for doing that </w:t>
      </w:r>
      <w:proofErr w:type="gramStart"/>
      <w:r w:rsidRPr="006C0D8B">
        <w:rPr>
          <w:sz w:val="24"/>
          <w:szCs w:val="24"/>
        </w:rPr>
        <w:t>particular task</w:t>
      </w:r>
      <w:proofErr w:type="gramEnd"/>
      <w:r w:rsidRPr="006C0D8B">
        <w:rPr>
          <w:sz w:val="24"/>
          <w:szCs w:val="24"/>
        </w:rPr>
        <w:t>, and the correct checklists.</w:t>
      </w:r>
    </w:p>
    <w:p w14:paraId="54966890" w14:textId="77777777" w:rsidR="001D5C77" w:rsidRPr="006C0D8B" w:rsidRDefault="008201C7" w:rsidP="001D5C77">
      <w:pPr>
        <w:pStyle w:val="Body"/>
        <w:rPr>
          <w:sz w:val="24"/>
          <w:szCs w:val="24"/>
        </w:rPr>
      </w:pPr>
      <w:r w:rsidRPr="006C0D8B">
        <w:rPr>
          <w:sz w:val="24"/>
          <w:szCs w:val="24"/>
        </w:rPr>
        <w:t xml:space="preserve">Upon completing an item on the checklist, a crew member must take some action (such as pressing the correct button on the screen) to confirm completion of that item. Sometimes checklist items require information such as the serial number of a part that replaces an old part. </w:t>
      </w:r>
    </w:p>
    <w:p w14:paraId="34A32953" w14:textId="4BD20F01" w:rsidR="001D5C77" w:rsidRPr="006C0D8B" w:rsidRDefault="008201C7" w:rsidP="001D5C77">
      <w:pPr>
        <w:pStyle w:val="Body"/>
        <w:rPr>
          <w:sz w:val="24"/>
          <w:szCs w:val="24"/>
        </w:rPr>
      </w:pPr>
      <w:r w:rsidRPr="006C0D8B">
        <w:rPr>
          <w:sz w:val="24"/>
          <w:szCs w:val="24"/>
        </w:rPr>
        <w:t>Crew members can take photos of their work using the iPad camera and attach them to the service records.</w:t>
      </w:r>
    </w:p>
    <w:p w14:paraId="3B231464" w14:textId="77777777" w:rsidR="001D5C77" w:rsidRPr="006C0D8B" w:rsidRDefault="008201C7" w:rsidP="001D5C77">
      <w:pPr>
        <w:pStyle w:val="Body"/>
        <w:rPr>
          <w:sz w:val="24"/>
          <w:szCs w:val="24"/>
        </w:rPr>
      </w:pPr>
      <w:r w:rsidRPr="006C0D8B">
        <w:rPr>
          <w:sz w:val="24"/>
          <w:szCs w:val="24"/>
        </w:rPr>
        <w:t>When a task is complete, the Service Application requires the person responsible for the task (who must be properly certified) to sign off to verify that the task was done correctly.</w:t>
      </w:r>
    </w:p>
    <w:p w14:paraId="16A59ED3" w14:textId="77777777" w:rsidR="001D5C77" w:rsidRPr="006C0D8B" w:rsidRDefault="008201C7" w:rsidP="001D5C77">
      <w:pPr>
        <w:pStyle w:val="Body"/>
        <w:rPr>
          <w:sz w:val="24"/>
          <w:szCs w:val="24"/>
        </w:rPr>
      </w:pPr>
      <w:r w:rsidRPr="006C0D8B">
        <w:rPr>
          <w:sz w:val="24"/>
          <w:szCs w:val="24"/>
        </w:rPr>
        <w:t>Sometimes completing a task results in the creation of a new task. For example, an inspection may determine that a part must be replaced. The Service Application supports this scenario.</w:t>
      </w:r>
    </w:p>
    <w:p w14:paraId="309FF264" w14:textId="77777777" w:rsidR="001D5C77" w:rsidRPr="006C0D8B" w:rsidRDefault="008201C7" w:rsidP="001D5C77">
      <w:pPr>
        <w:pStyle w:val="Body"/>
        <w:rPr>
          <w:sz w:val="24"/>
          <w:szCs w:val="24"/>
        </w:rPr>
      </w:pPr>
      <w:r w:rsidRPr="006C0D8B">
        <w:rPr>
          <w:sz w:val="24"/>
          <w:szCs w:val="24"/>
        </w:rPr>
        <w:t>When their shift is over, the maintenance crew members return the iPads that they used.</w:t>
      </w:r>
    </w:p>
    <w:p w14:paraId="5DBE81DB" w14:textId="3A5655C4" w:rsidR="001D5C77" w:rsidRPr="006C0D8B" w:rsidRDefault="008201C7" w:rsidP="001D5C77">
      <w:pPr>
        <w:pStyle w:val="Body"/>
        <w:rPr>
          <w:sz w:val="24"/>
          <w:szCs w:val="24"/>
        </w:rPr>
      </w:pPr>
      <w:r w:rsidRPr="006C0D8B">
        <w:rPr>
          <w:sz w:val="24"/>
          <w:szCs w:val="24"/>
        </w:rPr>
        <w:t>The organization’s main database of aircraft records is updated as service is completed.</w:t>
      </w:r>
    </w:p>
    <w:p w14:paraId="6612D883" w14:textId="77777777" w:rsidR="006C0D8B" w:rsidRDefault="006C0D8B" w:rsidP="001D5C77">
      <w:pPr>
        <w:pStyle w:val="Heading3-nonum"/>
      </w:pPr>
    </w:p>
    <w:p w14:paraId="0E4F14A4" w14:textId="0CF9CBF9" w:rsidR="008201C7" w:rsidRPr="003F3D5F" w:rsidRDefault="008201C7" w:rsidP="001D5C77">
      <w:pPr>
        <w:pStyle w:val="Heading3-nonum"/>
        <w:rPr>
          <w:rFonts w:asciiTheme="minorHAnsi" w:hAnsiTheme="minorHAnsi" w:cstheme="minorHAnsi"/>
          <w:sz w:val="24"/>
          <w:szCs w:val="24"/>
        </w:rPr>
      </w:pPr>
      <w:r w:rsidRPr="003F3D5F">
        <w:rPr>
          <w:rFonts w:asciiTheme="minorHAnsi" w:hAnsiTheme="minorHAnsi" w:cstheme="minorHAnsi"/>
          <w:sz w:val="24"/>
          <w:szCs w:val="24"/>
        </w:rPr>
        <w:t>System Description</w:t>
      </w:r>
    </w:p>
    <w:p w14:paraId="0AD798B2" w14:textId="77777777" w:rsidR="008201C7" w:rsidRPr="006C0D8B" w:rsidRDefault="008201C7" w:rsidP="008201C7">
      <w:pPr>
        <w:pStyle w:val="Body"/>
        <w:rPr>
          <w:sz w:val="24"/>
          <w:szCs w:val="24"/>
        </w:rPr>
      </w:pPr>
      <w:r w:rsidRPr="006C0D8B">
        <w:rPr>
          <w:sz w:val="24"/>
          <w:szCs w:val="24"/>
        </w:rPr>
        <w:t>Some key architecture decisions have already been made, as described below.</w:t>
      </w:r>
    </w:p>
    <w:p w14:paraId="0C099239" w14:textId="7778A2B1" w:rsidR="008201C7" w:rsidRPr="006C0D8B" w:rsidRDefault="008201C7" w:rsidP="008201C7">
      <w:pPr>
        <w:pStyle w:val="Body"/>
        <w:rPr>
          <w:sz w:val="24"/>
          <w:szCs w:val="24"/>
        </w:rPr>
      </w:pPr>
      <w:r w:rsidRPr="006C0D8B">
        <w:rPr>
          <w:sz w:val="24"/>
          <w:szCs w:val="24"/>
        </w:rPr>
        <w:t>Our organization’s data center will host</w:t>
      </w:r>
      <w:r w:rsidR="008E4425" w:rsidRPr="006C0D8B">
        <w:rPr>
          <w:sz w:val="24"/>
          <w:szCs w:val="24"/>
        </w:rPr>
        <w:t>:</w:t>
      </w:r>
    </w:p>
    <w:p w14:paraId="663B58F7" w14:textId="77777777" w:rsidR="008201C7" w:rsidRPr="006C0D8B" w:rsidRDefault="008201C7" w:rsidP="008201C7">
      <w:pPr>
        <w:pStyle w:val="ListBulleted1"/>
        <w:rPr>
          <w:sz w:val="24"/>
          <w:szCs w:val="24"/>
        </w:rPr>
      </w:pPr>
      <w:r w:rsidRPr="006C0D8B">
        <w:rPr>
          <w:sz w:val="24"/>
          <w:szCs w:val="24"/>
        </w:rPr>
        <w:t xml:space="preserve">the database containing all the service records for our aircraft (This database already exists: </w:t>
      </w:r>
      <w:proofErr w:type="gramStart"/>
      <w:r w:rsidRPr="006C0D8B">
        <w:rPr>
          <w:sz w:val="24"/>
          <w:szCs w:val="24"/>
        </w:rPr>
        <w:t>the</w:t>
      </w:r>
      <w:proofErr w:type="gramEnd"/>
      <w:r w:rsidRPr="006C0D8B">
        <w:rPr>
          <w:sz w:val="24"/>
          <w:szCs w:val="24"/>
        </w:rPr>
        <w:t xml:space="preserve"> Service Application will have to accommodate records that are created by legacy systems. Also, we </w:t>
      </w:r>
      <w:proofErr w:type="gramStart"/>
      <w:r w:rsidRPr="006C0D8B">
        <w:rPr>
          <w:sz w:val="24"/>
          <w:szCs w:val="24"/>
        </w:rPr>
        <w:t>won’t</w:t>
      </w:r>
      <w:proofErr w:type="gramEnd"/>
      <w:r w:rsidRPr="006C0D8B">
        <w:rPr>
          <w:sz w:val="24"/>
          <w:szCs w:val="24"/>
        </w:rPr>
        <w:t xml:space="preserve"> be able to simultaneously replace our existing maintenance system, so even when the Service Application is being used, some people will still be using the older systems.)</w:t>
      </w:r>
    </w:p>
    <w:p w14:paraId="0DD0E7C8" w14:textId="77777777" w:rsidR="008201C7" w:rsidRPr="006C0D8B" w:rsidRDefault="008201C7" w:rsidP="008201C7">
      <w:pPr>
        <w:pStyle w:val="ListBulleted1"/>
        <w:rPr>
          <w:sz w:val="24"/>
          <w:szCs w:val="24"/>
        </w:rPr>
      </w:pPr>
      <w:r w:rsidRPr="006C0D8B">
        <w:rPr>
          <w:sz w:val="24"/>
          <w:szCs w:val="24"/>
        </w:rPr>
        <w:t xml:space="preserve">the master database of all the service manuals and checklists for all the equipment used by the </w:t>
      </w:r>
      <w:proofErr w:type="gramStart"/>
      <w:r w:rsidRPr="006C0D8B">
        <w:rPr>
          <w:sz w:val="24"/>
          <w:szCs w:val="24"/>
        </w:rPr>
        <w:t>organization</w:t>
      </w:r>
      <w:proofErr w:type="gramEnd"/>
    </w:p>
    <w:p w14:paraId="22589449" w14:textId="77777777" w:rsidR="008201C7" w:rsidRPr="006C0D8B" w:rsidRDefault="008201C7" w:rsidP="008201C7">
      <w:pPr>
        <w:pStyle w:val="ListBulleted1"/>
        <w:rPr>
          <w:sz w:val="24"/>
          <w:szCs w:val="24"/>
        </w:rPr>
      </w:pPr>
      <w:r w:rsidRPr="006C0D8B">
        <w:rPr>
          <w:sz w:val="24"/>
          <w:szCs w:val="24"/>
        </w:rPr>
        <w:t>the database of the certifications held by our service people</w:t>
      </w:r>
      <w:r w:rsidRPr="006C0D8B">
        <w:rPr>
          <w:sz w:val="24"/>
          <w:szCs w:val="24"/>
        </w:rPr>
        <w:br/>
      </w:r>
    </w:p>
    <w:p w14:paraId="3B3D89F0" w14:textId="77777777" w:rsidR="008201C7" w:rsidRPr="006C0D8B" w:rsidRDefault="008201C7" w:rsidP="008201C7">
      <w:pPr>
        <w:pStyle w:val="Body"/>
        <w:rPr>
          <w:sz w:val="24"/>
          <w:szCs w:val="24"/>
        </w:rPr>
      </w:pPr>
      <w:r w:rsidRPr="006C0D8B">
        <w:rPr>
          <w:sz w:val="24"/>
          <w:szCs w:val="24"/>
        </w:rPr>
        <w:t>The iPads themselves will be Wi-Fi enabled, and Wi-Fi will be available in the organization’s offices. However, Wi-Fi availability is not guaranteed out on an airport field or inside an aircraft’s engine. Our Service Application will be installed on the iPads.</w:t>
      </w:r>
    </w:p>
    <w:p w14:paraId="42E198B9" w14:textId="0156A1E4" w:rsidR="008201C7" w:rsidRPr="006C0D8B" w:rsidRDefault="008201C7" w:rsidP="008201C7">
      <w:pPr>
        <w:pStyle w:val="Body"/>
        <w:rPr>
          <w:sz w:val="24"/>
          <w:szCs w:val="24"/>
        </w:rPr>
      </w:pPr>
      <w:r w:rsidRPr="006C0D8B">
        <w:rPr>
          <w:sz w:val="24"/>
          <w:szCs w:val="24"/>
        </w:rPr>
        <w:t xml:space="preserve">Because the iPad does not have enough storage capacity to hold </w:t>
      </w:r>
      <w:proofErr w:type="gramStart"/>
      <w:r w:rsidRPr="006C0D8B">
        <w:rPr>
          <w:sz w:val="24"/>
          <w:szCs w:val="24"/>
        </w:rPr>
        <w:t>all of</w:t>
      </w:r>
      <w:proofErr w:type="gramEnd"/>
      <w:r w:rsidRPr="006C0D8B">
        <w:rPr>
          <w:sz w:val="24"/>
          <w:szCs w:val="24"/>
        </w:rPr>
        <w:t xml:space="preserve"> the service manuals and checklists in the organization, the Service Application will provide only the manuals and </w:t>
      </w:r>
      <w:r w:rsidRPr="006C0D8B">
        <w:rPr>
          <w:sz w:val="24"/>
          <w:szCs w:val="24"/>
        </w:rPr>
        <w:lastRenderedPageBreak/>
        <w:t>checklists that are needed. Similarly, an iPad cannot hold all the service records for all the organization’s aircraft, so the Service Application will provide only the pertinent records.</w:t>
      </w:r>
    </w:p>
    <w:p w14:paraId="2FB440D5" w14:textId="77777777" w:rsidR="006C0D8B" w:rsidRDefault="006C0D8B" w:rsidP="008201C7">
      <w:pPr>
        <w:pStyle w:val="Body"/>
        <w:rPr>
          <w:i/>
          <w:iCs/>
        </w:rPr>
      </w:pPr>
    </w:p>
    <w:p w14:paraId="16197BD6" w14:textId="27743223" w:rsidR="008201C7" w:rsidRPr="008201C7" w:rsidRDefault="008201C7" w:rsidP="008201C7">
      <w:pPr>
        <w:pStyle w:val="Body"/>
        <w:rPr>
          <w:i/>
          <w:iCs/>
        </w:rPr>
      </w:pPr>
      <w:r w:rsidRPr="008201C7">
        <w:rPr>
          <w:i/>
          <w:iCs/>
        </w:rPr>
        <w:t>Figure 1: Overview of Service Application</w:t>
      </w:r>
    </w:p>
    <w:p w14:paraId="25A016C8" w14:textId="44545011" w:rsidR="00A6150B" w:rsidRDefault="008201C7" w:rsidP="00185362">
      <w:pPr>
        <w:pStyle w:val="NoSpacing"/>
        <w:rPr>
          <w:rFonts w:eastAsia="Arial"/>
          <w:sz w:val="24"/>
          <w:szCs w:val="24"/>
        </w:rPr>
      </w:pPr>
      <w:r w:rsidRPr="00F2050A">
        <w:rPr>
          <w:noProof/>
        </w:rPr>
        <w:drawing>
          <wp:inline distT="0" distB="0" distL="0" distR="0" wp14:anchorId="71907A48" wp14:editId="4EB021C1">
            <wp:extent cx="5553075" cy="356590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ad Scenario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69791" cy="3576635"/>
                    </a:xfrm>
                    <a:prstGeom prst="rect">
                      <a:avLst/>
                    </a:prstGeom>
                  </pic:spPr>
                </pic:pic>
              </a:graphicData>
            </a:graphic>
          </wp:inline>
        </w:drawing>
      </w:r>
    </w:p>
    <w:p w14:paraId="44E8138A" w14:textId="77777777" w:rsidR="00550D22" w:rsidRDefault="00550D22" w:rsidP="00185362">
      <w:pPr>
        <w:rPr>
          <w:rFonts w:asciiTheme="majorHAnsi" w:eastAsia="Arial" w:hAnsiTheme="majorHAnsi" w:cstheme="majorBidi"/>
          <w:b/>
          <w:bCs/>
          <w:color w:val="1F4D78" w:themeColor="accent1" w:themeShade="7F"/>
          <w:sz w:val="24"/>
          <w:szCs w:val="24"/>
        </w:rPr>
      </w:pPr>
      <w:r>
        <w:rPr>
          <w:rFonts w:eastAsia="Arial"/>
          <w:b/>
          <w:bCs/>
        </w:rPr>
        <w:br w:type="page"/>
      </w:r>
    </w:p>
    <w:p w14:paraId="0996CCC1" w14:textId="4EAA77B0" w:rsidR="00A6150B" w:rsidRPr="00E0649D" w:rsidRDefault="00A6150B" w:rsidP="00E0649D">
      <w:pPr>
        <w:pStyle w:val="Heading3"/>
        <w:rPr>
          <w:rFonts w:eastAsia="Arial"/>
          <w:b/>
          <w:bCs/>
        </w:rPr>
      </w:pPr>
      <w:r w:rsidRPr="00E0649D">
        <w:rPr>
          <w:rFonts w:eastAsia="Arial"/>
          <w:b/>
          <w:bCs/>
        </w:rPr>
        <w:lastRenderedPageBreak/>
        <w:t>Instructor notes</w:t>
      </w:r>
    </w:p>
    <w:p w14:paraId="2BB15624" w14:textId="408D1EC9" w:rsidR="00001078" w:rsidRDefault="003D147E" w:rsidP="00A6150B">
      <w:pPr>
        <w:pStyle w:val="NoSpacing"/>
        <w:rPr>
          <w:rFonts w:eastAsia="Arial"/>
          <w:sz w:val="24"/>
          <w:szCs w:val="24"/>
        </w:rPr>
      </w:pPr>
      <w:r w:rsidRPr="003D147E">
        <w:rPr>
          <w:rFonts w:eastAsia="Arial"/>
          <w:sz w:val="24"/>
          <w:szCs w:val="24"/>
        </w:rPr>
        <w:t xml:space="preserve">None </w:t>
      </w:r>
      <w:proofErr w:type="gramStart"/>
      <w:r w:rsidRPr="003D147E">
        <w:rPr>
          <w:rFonts w:eastAsia="Arial"/>
          <w:sz w:val="24"/>
          <w:szCs w:val="24"/>
        </w:rPr>
        <w:t>at this time</w:t>
      </w:r>
      <w:proofErr w:type="gramEnd"/>
      <w:r w:rsidRPr="003D147E">
        <w:rPr>
          <w:rFonts w:eastAsia="Arial"/>
          <w:sz w:val="24"/>
          <w:szCs w:val="24"/>
        </w:rPr>
        <w:t>.</w:t>
      </w:r>
    </w:p>
    <w:p w14:paraId="00E2D2B9" w14:textId="77777777" w:rsidR="003D147E" w:rsidRDefault="003D147E" w:rsidP="00A6150B">
      <w:pPr>
        <w:pStyle w:val="NoSpacing"/>
        <w:rPr>
          <w:rFonts w:eastAsia="Arial"/>
          <w:sz w:val="24"/>
          <w:szCs w:val="24"/>
        </w:rPr>
      </w:pPr>
    </w:p>
    <w:p w14:paraId="18E5F640" w14:textId="3BB7866F" w:rsidR="00001078" w:rsidRPr="00550D22" w:rsidRDefault="00001078" w:rsidP="00550D22">
      <w:pPr>
        <w:pStyle w:val="Heading3"/>
        <w:rPr>
          <w:rFonts w:eastAsia="Arial"/>
          <w:b/>
          <w:bCs/>
        </w:rPr>
      </w:pPr>
      <w:r w:rsidRPr="00550D22">
        <w:rPr>
          <w:rFonts w:eastAsia="Arial"/>
          <w:b/>
          <w:bCs/>
        </w:rPr>
        <w:t xml:space="preserve">Example solution </w:t>
      </w:r>
    </w:p>
    <w:p w14:paraId="1E109D41" w14:textId="77BA28AE" w:rsidR="00001078" w:rsidRDefault="003D147E" w:rsidP="00A6150B">
      <w:pPr>
        <w:pStyle w:val="NoSpacing"/>
        <w:rPr>
          <w:rFonts w:eastAsia="Arial"/>
          <w:sz w:val="24"/>
          <w:szCs w:val="24"/>
        </w:rPr>
      </w:pPr>
      <w:bookmarkStart w:id="0" w:name="_Hlk64708349"/>
      <w:r>
        <w:rPr>
          <w:rFonts w:eastAsia="Arial"/>
          <w:sz w:val="24"/>
          <w:szCs w:val="24"/>
        </w:rPr>
        <w:t xml:space="preserve">None </w:t>
      </w:r>
      <w:proofErr w:type="gramStart"/>
      <w:r>
        <w:rPr>
          <w:rFonts w:eastAsia="Arial"/>
          <w:sz w:val="24"/>
          <w:szCs w:val="24"/>
        </w:rPr>
        <w:t>at this time</w:t>
      </w:r>
      <w:proofErr w:type="gramEnd"/>
      <w:r>
        <w:rPr>
          <w:rFonts w:eastAsia="Arial"/>
          <w:sz w:val="24"/>
          <w:szCs w:val="24"/>
        </w:rPr>
        <w:t>.</w:t>
      </w:r>
    </w:p>
    <w:bookmarkEnd w:id="0"/>
    <w:p w14:paraId="1905707F" w14:textId="77777777" w:rsidR="00001078" w:rsidRDefault="00001078" w:rsidP="00A6150B">
      <w:pPr>
        <w:pStyle w:val="NoSpacing"/>
        <w:rPr>
          <w:rFonts w:eastAsia="Arial"/>
          <w:sz w:val="24"/>
          <w:szCs w:val="24"/>
        </w:rPr>
      </w:pPr>
    </w:p>
    <w:p w14:paraId="1407AD17" w14:textId="77777777" w:rsidR="00CC301E" w:rsidRDefault="00CC301E">
      <w:pPr>
        <w:spacing w:after="160" w:line="259" w:lineRule="auto"/>
        <w:rPr>
          <w:rFonts w:asciiTheme="majorHAnsi" w:eastAsia="Arial" w:hAnsiTheme="majorHAnsi" w:cstheme="majorBidi"/>
          <w:b/>
          <w:bCs/>
          <w:color w:val="1F4D78" w:themeColor="accent1" w:themeShade="7F"/>
          <w:sz w:val="24"/>
          <w:szCs w:val="24"/>
        </w:rPr>
      </w:pPr>
      <w:r>
        <w:rPr>
          <w:rFonts w:eastAsia="Arial"/>
          <w:b/>
          <w:bCs/>
        </w:rPr>
        <w:br w:type="page"/>
      </w:r>
    </w:p>
    <w:p w14:paraId="00B97522" w14:textId="242AABA5" w:rsidR="00001078" w:rsidRPr="00550D22" w:rsidRDefault="00001078" w:rsidP="00550D22">
      <w:pPr>
        <w:pStyle w:val="Heading3"/>
        <w:rPr>
          <w:rFonts w:eastAsia="Arial"/>
          <w:b/>
          <w:bCs/>
        </w:rPr>
      </w:pPr>
      <w:r w:rsidRPr="00550D22">
        <w:rPr>
          <w:rFonts w:eastAsia="Arial"/>
          <w:b/>
          <w:bCs/>
        </w:rPr>
        <w:lastRenderedPageBreak/>
        <w:t>References</w:t>
      </w:r>
    </w:p>
    <w:p w14:paraId="6721D2E1" w14:textId="6D818166" w:rsidR="00001078" w:rsidRDefault="00541456" w:rsidP="00A6150B">
      <w:pPr>
        <w:pStyle w:val="NoSpacing"/>
        <w:rPr>
          <w:rFonts w:eastAsia="Arial"/>
          <w:sz w:val="24"/>
          <w:szCs w:val="24"/>
        </w:rPr>
      </w:pPr>
      <w:r>
        <w:rPr>
          <w:rFonts w:eastAsia="Arial"/>
          <w:sz w:val="24"/>
          <w:szCs w:val="24"/>
        </w:rPr>
        <w:t xml:space="preserve">Mead, N. R., Shull, F., </w:t>
      </w:r>
      <w:proofErr w:type="spellStart"/>
      <w:r>
        <w:rPr>
          <w:rFonts w:eastAsia="Arial"/>
          <w:sz w:val="24"/>
          <w:szCs w:val="24"/>
        </w:rPr>
        <w:t>Vemuru</w:t>
      </w:r>
      <w:proofErr w:type="spellEnd"/>
      <w:r>
        <w:rPr>
          <w:rFonts w:eastAsia="Arial"/>
          <w:sz w:val="24"/>
          <w:szCs w:val="24"/>
        </w:rPr>
        <w:t xml:space="preserve">, K., and </w:t>
      </w:r>
      <w:proofErr w:type="spellStart"/>
      <w:r>
        <w:rPr>
          <w:rFonts w:eastAsia="Arial"/>
          <w:sz w:val="24"/>
          <w:szCs w:val="24"/>
        </w:rPr>
        <w:t>Villadsen</w:t>
      </w:r>
      <w:proofErr w:type="spellEnd"/>
      <w:r>
        <w:rPr>
          <w:rFonts w:eastAsia="Arial"/>
          <w:sz w:val="24"/>
          <w:szCs w:val="24"/>
        </w:rPr>
        <w:t xml:space="preserve">, O. 2018. A Hybrid Threat Modeling Method. Carnegie Mellon University Software Engineering Institute. </w:t>
      </w:r>
      <w:hyperlink r:id="rId9" w:history="1">
        <w:r w:rsidRPr="00B42BD6">
          <w:rPr>
            <w:rStyle w:val="Hyperlink"/>
            <w:rFonts w:eastAsia="Arial"/>
            <w:sz w:val="24"/>
            <w:szCs w:val="24"/>
          </w:rPr>
          <w:t>https://resources.sei.cmu.edu/asset_files/TechnicalNote/2018_004_001_516627.pdf</w:t>
        </w:r>
      </w:hyperlink>
      <w:r>
        <w:rPr>
          <w:rFonts w:eastAsia="Arial"/>
          <w:sz w:val="24"/>
          <w:szCs w:val="24"/>
        </w:rPr>
        <w:t xml:space="preserve"> </w:t>
      </w:r>
    </w:p>
    <w:p w14:paraId="3EB1B532" w14:textId="77777777" w:rsidR="00A6150B" w:rsidRDefault="00A6150B" w:rsidP="00A6150B">
      <w:pPr>
        <w:pStyle w:val="NoSpacing"/>
        <w:rPr>
          <w:rFonts w:eastAsia="Arial"/>
          <w:sz w:val="24"/>
          <w:szCs w:val="24"/>
        </w:rPr>
      </w:pPr>
    </w:p>
    <w:p w14:paraId="42810B4B" w14:textId="77777777" w:rsidR="00A6150B" w:rsidRPr="00583B22" w:rsidRDefault="00A6150B" w:rsidP="00A6150B">
      <w:pPr>
        <w:pStyle w:val="NoSpacing"/>
        <w:rPr>
          <w:sz w:val="24"/>
          <w:szCs w:val="24"/>
        </w:rPr>
      </w:pPr>
    </w:p>
    <w:p w14:paraId="2F70DE3D" w14:textId="77777777" w:rsidR="00575DC8" w:rsidRPr="00583B22" w:rsidRDefault="00575DC8" w:rsidP="00575DC8">
      <w:pPr>
        <w:rPr>
          <w:rFonts w:ascii="Calibri" w:hAnsi="Calibri" w:cs="Calibri"/>
          <w:b/>
          <w:color w:val="0070C0"/>
          <w:sz w:val="24"/>
          <w:szCs w:val="24"/>
        </w:rPr>
      </w:pPr>
    </w:p>
    <w:sectPr w:rsidR="00575DC8" w:rsidRPr="00583B22" w:rsidSect="00331461">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AE0F7" w14:textId="77777777" w:rsidR="000531E8" w:rsidRDefault="000531E8" w:rsidP="00350565">
      <w:r>
        <w:separator/>
      </w:r>
    </w:p>
  </w:endnote>
  <w:endnote w:type="continuationSeparator" w:id="0">
    <w:p w14:paraId="36F64B9E" w14:textId="77777777" w:rsidR="000531E8" w:rsidRDefault="000531E8" w:rsidP="0035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9514403"/>
      <w:docPartObj>
        <w:docPartGallery w:val="Page Numbers (Bottom of Page)"/>
        <w:docPartUnique/>
      </w:docPartObj>
    </w:sdtPr>
    <w:sdtEndPr>
      <w:rPr>
        <w:noProof/>
      </w:rPr>
    </w:sdtEndPr>
    <w:sdtContent>
      <w:p w14:paraId="0640EF00" w14:textId="7C3870CD" w:rsidR="00331461" w:rsidRDefault="00331461">
        <w:pPr>
          <w:pStyle w:val="Footer"/>
          <w:jc w:val="right"/>
        </w:pPr>
        <w:r>
          <w:fldChar w:fldCharType="begin"/>
        </w:r>
        <w:r>
          <w:instrText xml:space="preserve"> PAGE   \* MERGEFORMAT </w:instrText>
        </w:r>
        <w:r>
          <w:fldChar w:fldCharType="separate"/>
        </w:r>
        <w:r w:rsidR="00DD6F4D">
          <w:rPr>
            <w:noProof/>
          </w:rPr>
          <w:t>4</w:t>
        </w:r>
        <w:r>
          <w:rPr>
            <w:noProof/>
          </w:rPr>
          <w:fldChar w:fldCharType="end"/>
        </w:r>
      </w:p>
    </w:sdtContent>
  </w:sdt>
  <w:p w14:paraId="31A2254E" w14:textId="77777777" w:rsidR="00331461" w:rsidRDefault="00331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4E9D8" w14:textId="77777777" w:rsidR="000531E8" w:rsidRDefault="000531E8" w:rsidP="00350565">
      <w:r>
        <w:separator/>
      </w:r>
    </w:p>
  </w:footnote>
  <w:footnote w:type="continuationSeparator" w:id="0">
    <w:p w14:paraId="085AA1A7" w14:textId="77777777" w:rsidR="000531E8" w:rsidRDefault="000531E8" w:rsidP="0035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CF692" w14:textId="77777777" w:rsidR="00325FB4" w:rsidRPr="00325FB4" w:rsidRDefault="00325FB4" w:rsidP="00325FB4">
    <w:pPr>
      <w:rPr>
        <w:rFonts w:eastAsia="Arial"/>
      </w:rPr>
    </w:pPr>
  </w:p>
  <w:p w14:paraId="236833AE" w14:textId="77777777" w:rsidR="00325FB4" w:rsidRPr="00325FB4" w:rsidRDefault="00325FB4" w:rsidP="00325FB4">
    <w:pPr>
      <w:rPr>
        <w:rFonts w:eastAsia="Arial"/>
      </w:rPr>
    </w:pPr>
  </w:p>
  <w:p w14:paraId="3AAFAC04" w14:textId="77777777" w:rsidR="00325FB4" w:rsidRDefault="0032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5CC8"/>
    <w:multiLevelType w:val="singleLevel"/>
    <w:tmpl w:val="0A5CBBAA"/>
    <w:lvl w:ilvl="0">
      <w:start w:val="1"/>
      <w:numFmt w:val="bullet"/>
      <w:pStyle w:val="ListBulleted1"/>
      <w:lvlText w:val=""/>
      <w:lvlJc w:val="left"/>
      <w:pPr>
        <w:tabs>
          <w:tab w:val="num" w:pos="360"/>
        </w:tabs>
        <w:ind w:left="360" w:hanging="360"/>
      </w:pPr>
      <w:rPr>
        <w:rFonts w:ascii="Symbol" w:hAnsi="Symbol" w:hint="default"/>
        <w:sz w:val="16"/>
        <w:szCs w:val="16"/>
      </w:rPr>
    </w:lvl>
  </w:abstractNum>
  <w:abstractNum w:abstractNumId="1" w15:restartNumberingAfterBreak="0">
    <w:nsid w:val="08AF5FC8"/>
    <w:multiLevelType w:val="hybridMultilevel"/>
    <w:tmpl w:val="946EB650"/>
    <w:lvl w:ilvl="0" w:tplc="D45A2CF4">
      <w:start w:val="1"/>
      <w:numFmt w:val="decimal"/>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247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346F"/>
    <w:multiLevelType w:val="hybridMultilevel"/>
    <w:tmpl w:val="7DFE1EDE"/>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80222"/>
    <w:multiLevelType w:val="hybridMultilevel"/>
    <w:tmpl w:val="6C0212FE"/>
    <w:lvl w:ilvl="0" w:tplc="95B48E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873E7E"/>
    <w:multiLevelType w:val="hybridMultilevel"/>
    <w:tmpl w:val="A80C76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45071F"/>
    <w:multiLevelType w:val="hybridMultilevel"/>
    <w:tmpl w:val="8B98D45A"/>
    <w:lvl w:ilvl="0" w:tplc="9F4A453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64931"/>
    <w:multiLevelType w:val="hybridMultilevel"/>
    <w:tmpl w:val="5EBE2494"/>
    <w:lvl w:ilvl="0" w:tplc="9F4A4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A6EE8"/>
    <w:multiLevelType w:val="hybridMultilevel"/>
    <w:tmpl w:val="DEF031D4"/>
    <w:lvl w:ilvl="0" w:tplc="4748FA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543D74"/>
    <w:multiLevelType w:val="hybridMultilevel"/>
    <w:tmpl w:val="35CA1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109BF"/>
    <w:multiLevelType w:val="hybridMultilevel"/>
    <w:tmpl w:val="48CAC668"/>
    <w:lvl w:ilvl="0" w:tplc="0504C31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F9026B"/>
    <w:multiLevelType w:val="hybridMultilevel"/>
    <w:tmpl w:val="F188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974D9D"/>
    <w:multiLevelType w:val="hybridMultilevel"/>
    <w:tmpl w:val="7EDE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CD0656"/>
    <w:multiLevelType w:val="hybridMultilevel"/>
    <w:tmpl w:val="A3207776"/>
    <w:lvl w:ilvl="0" w:tplc="9F4A45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6D4729"/>
    <w:multiLevelType w:val="hybridMultilevel"/>
    <w:tmpl w:val="82628942"/>
    <w:lvl w:ilvl="0" w:tplc="7E7019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854396"/>
    <w:multiLevelType w:val="hybridMultilevel"/>
    <w:tmpl w:val="904C3E4C"/>
    <w:lvl w:ilvl="0" w:tplc="94E46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D9106DB"/>
    <w:multiLevelType w:val="hybridMultilevel"/>
    <w:tmpl w:val="BB10F24A"/>
    <w:lvl w:ilvl="0" w:tplc="9F4A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61BB0"/>
    <w:multiLevelType w:val="hybridMultilevel"/>
    <w:tmpl w:val="021C6C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25460"/>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6D868D9"/>
    <w:multiLevelType w:val="hybridMultilevel"/>
    <w:tmpl w:val="E7ECF4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C4212C5"/>
    <w:multiLevelType w:val="hybridMultilevel"/>
    <w:tmpl w:val="EB408D44"/>
    <w:lvl w:ilvl="0" w:tplc="61D48A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D066998"/>
    <w:multiLevelType w:val="hybridMultilevel"/>
    <w:tmpl w:val="5844C3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345E4E"/>
    <w:multiLevelType w:val="hybridMultilevel"/>
    <w:tmpl w:val="6016ACF0"/>
    <w:lvl w:ilvl="0" w:tplc="8C760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29324C"/>
    <w:multiLevelType w:val="hybridMultilevel"/>
    <w:tmpl w:val="B53C717A"/>
    <w:lvl w:ilvl="0" w:tplc="D45A2CF4">
      <w:start w:val="1"/>
      <w:numFmt w:val="decimal"/>
      <w:lvlText w:val="A.%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7072C7"/>
    <w:multiLevelType w:val="hybridMultilevel"/>
    <w:tmpl w:val="29BA42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D1F1380"/>
    <w:multiLevelType w:val="hybridMultilevel"/>
    <w:tmpl w:val="66A2C43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F240039"/>
    <w:multiLevelType w:val="hybridMultilevel"/>
    <w:tmpl w:val="641AD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D52F3B"/>
    <w:multiLevelType w:val="hybridMultilevel"/>
    <w:tmpl w:val="495838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4C869F0"/>
    <w:multiLevelType w:val="hybridMultilevel"/>
    <w:tmpl w:val="43EC4408"/>
    <w:lvl w:ilvl="0" w:tplc="159C6A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EEB4EAB"/>
    <w:multiLevelType w:val="hybridMultilevel"/>
    <w:tmpl w:val="68C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26"/>
  </w:num>
  <w:num w:numId="4">
    <w:abstractNumId w:val="21"/>
  </w:num>
  <w:num w:numId="5">
    <w:abstractNumId w:val="29"/>
  </w:num>
  <w:num w:numId="6">
    <w:abstractNumId w:val="3"/>
  </w:num>
  <w:num w:numId="7">
    <w:abstractNumId w:val="22"/>
  </w:num>
  <w:num w:numId="8">
    <w:abstractNumId w:val="9"/>
  </w:num>
  <w:num w:numId="9">
    <w:abstractNumId w:val="17"/>
  </w:num>
  <w:num w:numId="10">
    <w:abstractNumId w:val="6"/>
  </w:num>
  <w:num w:numId="11">
    <w:abstractNumId w:val="7"/>
  </w:num>
  <w:num w:numId="12">
    <w:abstractNumId w:val="8"/>
  </w:num>
  <w:num w:numId="13">
    <w:abstractNumId w:val="13"/>
  </w:num>
  <w:num w:numId="14">
    <w:abstractNumId w:val="20"/>
  </w:num>
  <w:num w:numId="15">
    <w:abstractNumId w:val="4"/>
  </w:num>
  <w:num w:numId="16">
    <w:abstractNumId w:val="10"/>
  </w:num>
  <w:num w:numId="17">
    <w:abstractNumId w:val="28"/>
  </w:num>
  <w:num w:numId="18">
    <w:abstractNumId w:val="15"/>
  </w:num>
  <w:num w:numId="19">
    <w:abstractNumId w:val="2"/>
  </w:num>
  <w:num w:numId="20">
    <w:abstractNumId w:val="14"/>
  </w:num>
  <w:num w:numId="21">
    <w:abstractNumId w:val="23"/>
  </w:num>
  <w:num w:numId="22">
    <w:abstractNumId w:val="1"/>
  </w:num>
  <w:num w:numId="23">
    <w:abstractNumId w:val="19"/>
  </w:num>
  <w:num w:numId="24">
    <w:abstractNumId w:val="25"/>
  </w:num>
  <w:num w:numId="25">
    <w:abstractNumId w:val="5"/>
  </w:num>
  <w:num w:numId="26">
    <w:abstractNumId w:val="18"/>
  </w:num>
  <w:num w:numId="27">
    <w:abstractNumId w:val="24"/>
  </w:num>
  <w:num w:numId="28">
    <w:abstractNumId w:val="16"/>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546"/>
    <w:rsid w:val="00001078"/>
    <w:rsid w:val="0000571E"/>
    <w:rsid w:val="000531E8"/>
    <w:rsid w:val="00071A1B"/>
    <w:rsid w:val="000944AE"/>
    <w:rsid w:val="00095BD6"/>
    <w:rsid w:val="000B29D2"/>
    <w:rsid w:val="000C4D53"/>
    <w:rsid w:val="000D25E0"/>
    <w:rsid w:val="000E393A"/>
    <w:rsid w:val="00116A27"/>
    <w:rsid w:val="001229BE"/>
    <w:rsid w:val="00125729"/>
    <w:rsid w:val="001433A4"/>
    <w:rsid w:val="00185362"/>
    <w:rsid w:val="001A1F95"/>
    <w:rsid w:val="001D5C77"/>
    <w:rsid w:val="002033EC"/>
    <w:rsid w:val="00206667"/>
    <w:rsid w:val="00227F58"/>
    <w:rsid w:val="0029060D"/>
    <w:rsid w:val="002B7157"/>
    <w:rsid w:val="002E2EBF"/>
    <w:rsid w:val="00325FB4"/>
    <w:rsid w:val="00331461"/>
    <w:rsid w:val="00350565"/>
    <w:rsid w:val="0035429C"/>
    <w:rsid w:val="00383A15"/>
    <w:rsid w:val="003B3504"/>
    <w:rsid w:val="003D147E"/>
    <w:rsid w:val="003F3D5F"/>
    <w:rsid w:val="003F467F"/>
    <w:rsid w:val="00421E1B"/>
    <w:rsid w:val="00435E5F"/>
    <w:rsid w:val="00447F01"/>
    <w:rsid w:val="0047667A"/>
    <w:rsid w:val="00487D49"/>
    <w:rsid w:val="00505CCF"/>
    <w:rsid w:val="00510F13"/>
    <w:rsid w:val="00513FDA"/>
    <w:rsid w:val="0051535B"/>
    <w:rsid w:val="00541456"/>
    <w:rsid w:val="00550D22"/>
    <w:rsid w:val="00566F86"/>
    <w:rsid w:val="0057224E"/>
    <w:rsid w:val="00575DC8"/>
    <w:rsid w:val="00583B22"/>
    <w:rsid w:val="005965C4"/>
    <w:rsid w:val="005C7AEE"/>
    <w:rsid w:val="005E1D97"/>
    <w:rsid w:val="006006D2"/>
    <w:rsid w:val="00640F7E"/>
    <w:rsid w:val="006629DE"/>
    <w:rsid w:val="006C0D8B"/>
    <w:rsid w:val="006D461D"/>
    <w:rsid w:val="00726710"/>
    <w:rsid w:val="007319B1"/>
    <w:rsid w:val="007627ED"/>
    <w:rsid w:val="00764B7F"/>
    <w:rsid w:val="00776CD6"/>
    <w:rsid w:val="0077762D"/>
    <w:rsid w:val="007E0B8F"/>
    <w:rsid w:val="007E7882"/>
    <w:rsid w:val="007F68B8"/>
    <w:rsid w:val="008201C7"/>
    <w:rsid w:val="00826F2A"/>
    <w:rsid w:val="00847FB9"/>
    <w:rsid w:val="00855E9C"/>
    <w:rsid w:val="008C130D"/>
    <w:rsid w:val="008E4425"/>
    <w:rsid w:val="009116DD"/>
    <w:rsid w:val="00926569"/>
    <w:rsid w:val="0093157F"/>
    <w:rsid w:val="00954D27"/>
    <w:rsid w:val="00966821"/>
    <w:rsid w:val="009A2C22"/>
    <w:rsid w:val="009F176B"/>
    <w:rsid w:val="00A14D5C"/>
    <w:rsid w:val="00A315BC"/>
    <w:rsid w:val="00A56071"/>
    <w:rsid w:val="00A6150B"/>
    <w:rsid w:val="00A77A5C"/>
    <w:rsid w:val="00A83531"/>
    <w:rsid w:val="00A9595C"/>
    <w:rsid w:val="00AD6CCA"/>
    <w:rsid w:val="00AE0C53"/>
    <w:rsid w:val="00AE1A17"/>
    <w:rsid w:val="00B009D3"/>
    <w:rsid w:val="00B017CB"/>
    <w:rsid w:val="00B72052"/>
    <w:rsid w:val="00B7360A"/>
    <w:rsid w:val="00B77A86"/>
    <w:rsid w:val="00BC11BD"/>
    <w:rsid w:val="00BC4A5F"/>
    <w:rsid w:val="00BE5546"/>
    <w:rsid w:val="00C17552"/>
    <w:rsid w:val="00C3135C"/>
    <w:rsid w:val="00C32966"/>
    <w:rsid w:val="00C41449"/>
    <w:rsid w:val="00C74353"/>
    <w:rsid w:val="00CB1F01"/>
    <w:rsid w:val="00CC301E"/>
    <w:rsid w:val="00D26CED"/>
    <w:rsid w:val="00D35ECE"/>
    <w:rsid w:val="00D606C5"/>
    <w:rsid w:val="00D65A0C"/>
    <w:rsid w:val="00D701FD"/>
    <w:rsid w:val="00D724DF"/>
    <w:rsid w:val="00D7262A"/>
    <w:rsid w:val="00D77DA7"/>
    <w:rsid w:val="00D82BA3"/>
    <w:rsid w:val="00D878C1"/>
    <w:rsid w:val="00DB6033"/>
    <w:rsid w:val="00DC4DC5"/>
    <w:rsid w:val="00DD6F4D"/>
    <w:rsid w:val="00DE2588"/>
    <w:rsid w:val="00DE7C18"/>
    <w:rsid w:val="00DF021A"/>
    <w:rsid w:val="00E0649D"/>
    <w:rsid w:val="00E1505E"/>
    <w:rsid w:val="00E16E21"/>
    <w:rsid w:val="00E24714"/>
    <w:rsid w:val="00E45D16"/>
    <w:rsid w:val="00E50814"/>
    <w:rsid w:val="00E8339C"/>
    <w:rsid w:val="00EA01EA"/>
    <w:rsid w:val="00EA1359"/>
    <w:rsid w:val="00EB16B9"/>
    <w:rsid w:val="00EB52B6"/>
    <w:rsid w:val="00EB5928"/>
    <w:rsid w:val="00F03020"/>
    <w:rsid w:val="00F25CAF"/>
    <w:rsid w:val="00F37584"/>
    <w:rsid w:val="00F80CBA"/>
    <w:rsid w:val="00FB4CCA"/>
    <w:rsid w:val="00FE2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74AE"/>
  <w15:chartTrackingRefBased/>
  <w15:docId w15:val="{99B4C396-8B4F-4BA7-B92A-AEC7EA920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9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E55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55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75D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5546"/>
    <w:rPr>
      <w:color w:val="0000FF"/>
      <w:u w:val="single"/>
    </w:rPr>
  </w:style>
  <w:style w:type="paragraph" w:customStyle="1" w:styleId="MediumGrid1-Accent21">
    <w:name w:val="Medium Grid 1 - Accent 21"/>
    <w:basedOn w:val="Normal"/>
    <w:rsid w:val="00BE5546"/>
    <w:pPr>
      <w:suppressAutoHyphens/>
      <w:spacing w:after="200" w:line="276" w:lineRule="auto"/>
      <w:ind w:left="720"/>
    </w:pPr>
    <w:rPr>
      <w:rFonts w:ascii="Calibri" w:eastAsia="Calibri" w:hAnsi="Calibri"/>
      <w:sz w:val="22"/>
      <w:szCs w:val="22"/>
      <w:lang w:eastAsia="ar-SA"/>
    </w:rPr>
  </w:style>
  <w:style w:type="paragraph" w:styleId="ListParagraph">
    <w:name w:val="List Paragraph"/>
    <w:basedOn w:val="Normal"/>
    <w:uiPriority w:val="34"/>
    <w:qFormat/>
    <w:rsid w:val="00BE5546"/>
    <w:pPr>
      <w:ind w:left="720"/>
      <w:contextualSpacing/>
    </w:pPr>
  </w:style>
  <w:style w:type="paragraph" w:styleId="IntenseQuote">
    <w:name w:val="Intense Quote"/>
    <w:basedOn w:val="Normal"/>
    <w:next w:val="Normal"/>
    <w:link w:val="IntenseQuoteChar"/>
    <w:uiPriority w:val="30"/>
    <w:qFormat/>
    <w:rsid w:val="00BE554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E5546"/>
    <w:rPr>
      <w:rFonts w:ascii="Times New Roman" w:eastAsia="Times New Roman" w:hAnsi="Times New Roman" w:cs="Times New Roman"/>
      <w:i/>
      <w:iCs/>
      <w:color w:val="5B9BD5" w:themeColor="accent1"/>
      <w:sz w:val="20"/>
      <w:szCs w:val="20"/>
    </w:rPr>
  </w:style>
  <w:style w:type="character" w:customStyle="1" w:styleId="Heading1Char">
    <w:name w:val="Heading 1 Char"/>
    <w:basedOn w:val="DefaultParagraphFont"/>
    <w:link w:val="Heading1"/>
    <w:uiPriority w:val="9"/>
    <w:rsid w:val="00BE554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5546"/>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629DE"/>
    <w:rPr>
      <w:color w:val="954F72" w:themeColor="followedHyperlink"/>
      <w:u w:val="single"/>
    </w:rPr>
  </w:style>
  <w:style w:type="paragraph" w:styleId="FootnoteText">
    <w:name w:val="footnote text"/>
    <w:basedOn w:val="Normal"/>
    <w:link w:val="FootnoteTextChar"/>
    <w:semiHidden/>
    <w:unhideWhenUsed/>
    <w:rsid w:val="00350565"/>
  </w:style>
  <w:style w:type="character" w:customStyle="1" w:styleId="FootnoteTextChar">
    <w:name w:val="Footnote Text Char"/>
    <w:basedOn w:val="DefaultParagraphFont"/>
    <w:link w:val="FootnoteText"/>
    <w:semiHidden/>
    <w:rsid w:val="00350565"/>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350565"/>
    <w:rPr>
      <w:vertAlign w:val="superscript"/>
    </w:rPr>
  </w:style>
  <w:style w:type="paragraph" w:styleId="Header">
    <w:name w:val="header"/>
    <w:basedOn w:val="Normal"/>
    <w:link w:val="HeaderChar"/>
    <w:uiPriority w:val="99"/>
    <w:unhideWhenUsed/>
    <w:rsid w:val="00325FB4"/>
    <w:pPr>
      <w:tabs>
        <w:tab w:val="center" w:pos="4680"/>
        <w:tab w:val="right" w:pos="9360"/>
      </w:tabs>
    </w:pPr>
  </w:style>
  <w:style w:type="character" w:customStyle="1" w:styleId="HeaderChar">
    <w:name w:val="Header Char"/>
    <w:basedOn w:val="DefaultParagraphFont"/>
    <w:link w:val="Header"/>
    <w:uiPriority w:val="99"/>
    <w:rsid w:val="00325F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25FB4"/>
    <w:pPr>
      <w:tabs>
        <w:tab w:val="center" w:pos="4680"/>
        <w:tab w:val="right" w:pos="9360"/>
      </w:tabs>
    </w:pPr>
  </w:style>
  <w:style w:type="character" w:customStyle="1" w:styleId="FooterChar">
    <w:name w:val="Footer Char"/>
    <w:basedOn w:val="DefaultParagraphFont"/>
    <w:link w:val="Footer"/>
    <w:uiPriority w:val="99"/>
    <w:rsid w:val="00325F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575DC8"/>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461D"/>
    <w:pPr>
      <w:spacing w:after="0" w:line="240" w:lineRule="auto"/>
    </w:pPr>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sid w:val="0035429C"/>
    <w:rPr>
      <w:color w:val="605E5C"/>
      <w:shd w:val="clear" w:color="auto" w:fill="E1DFDD"/>
    </w:rPr>
  </w:style>
  <w:style w:type="paragraph" w:customStyle="1" w:styleId="TitlePageBack-DistributionStatement">
    <w:name w:val="Title Page Back - Distribution Statement"/>
    <w:basedOn w:val="Normal"/>
    <w:next w:val="Normal"/>
    <w:semiHidden/>
    <w:rsid w:val="00C41449"/>
    <w:pPr>
      <w:spacing w:after="180" w:line="220" w:lineRule="atLeast"/>
    </w:pPr>
    <w:rPr>
      <w:rFonts w:ascii="Arial" w:hAnsi="Arial"/>
      <w:color w:val="000000" w:themeColor="text1"/>
      <w:kern w:val="20"/>
      <w:sz w:val="17"/>
      <w:szCs w:val="15"/>
    </w:rPr>
  </w:style>
  <w:style w:type="paragraph" w:customStyle="1" w:styleId="Body">
    <w:name w:val="Body"/>
    <w:qFormat/>
    <w:rsid w:val="008201C7"/>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ListBulleted1">
    <w:name w:val="List Bulleted 1"/>
    <w:qFormat/>
    <w:rsid w:val="008201C7"/>
    <w:pPr>
      <w:numPr>
        <w:numId w:val="30"/>
      </w:numPr>
      <w:tabs>
        <w:tab w:val="left" w:pos="432"/>
      </w:tabs>
      <w:spacing w:before="60" w:after="20" w:line="280" w:lineRule="atLeast"/>
    </w:pPr>
    <w:rPr>
      <w:rFonts w:ascii="Times New Roman" w:eastAsia="Times New Roman" w:hAnsi="Times New Roman" w:cs="Times New Roman"/>
      <w:color w:val="000000" w:themeColor="text1"/>
      <w:kern w:val="22"/>
      <w:sz w:val="21"/>
      <w:szCs w:val="20"/>
    </w:rPr>
  </w:style>
  <w:style w:type="paragraph" w:customStyle="1" w:styleId="Heading3-nonum">
    <w:name w:val="Heading 3 - nonum"/>
    <w:basedOn w:val="Heading3"/>
    <w:next w:val="Body"/>
    <w:link w:val="Heading3-nonumChar"/>
    <w:qFormat/>
    <w:rsid w:val="008201C7"/>
    <w:pPr>
      <w:keepLines w:val="0"/>
      <w:tabs>
        <w:tab w:val="left" w:pos="1008"/>
      </w:tabs>
      <w:suppressAutoHyphens/>
      <w:spacing w:before="160" w:after="180" w:line="280" w:lineRule="atLeast"/>
    </w:pPr>
    <w:rPr>
      <w:rFonts w:ascii="Arial" w:eastAsia="Times New Roman" w:hAnsi="Arial" w:cs="Times New Roman"/>
      <w:b/>
      <w:color w:val="000000" w:themeColor="text1"/>
      <w:kern w:val="28"/>
      <w:sz w:val="21"/>
      <w:szCs w:val="20"/>
    </w:rPr>
  </w:style>
  <w:style w:type="character" w:customStyle="1" w:styleId="Heading3-nonumChar">
    <w:name w:val="Heading 3 - nonum Char"/>
    <w:basedOn w:val="Heading3Char"/>
    <w:link w:val="Heading3-nonum"/>
    <w:rsid w:val="008201C7"/>
    <w:rPr>
      <w:rFonts w:ascii="Arial" w:eastAsia="Times New Roman" w:hAnsi="Arial" w:cs="Times New Roman"/>
      <w:b/>
      <w:color w:val="000000" w:themeColor="text1"/>
      <w:kern w:val="28"/>
      <w:sz w:val="21"/>
      <w:szCs w:val="20"/>
    </w:rPr>
  </w:style>
  <w:style w:type="character" w:styleId="UnresolvedMention">
    <w:name w:val="Unresolved Mention"/>
    <w:basedOn w:val="DefaultParagraphFont"/>
    <w:uiPriority w:val="99"/>
    <w:semiHidden/>
    <w:unhideWhenUsed/>
    <w:rsid w:val="00541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6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sources.sei.cmu.edu/asset_files/TechnicalNote/2018_004_001_5166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139E-A143-4534-B1C3-AD5F018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7</Pages>
  <Words>1238</Words>
  <Characters>6834</Characters>
  <Application>Microsoft Office Word</Application>
  <DocSecurity>0</DocSecurity>
  <Lines>139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kohnkean@udmercy.edu</dc:creator>
  <cp:keywords/>
  <dc:description/>
  <cp:lastModifiedBy>Anne Kohnke</cp:lastModifiedBy>
  <cp:revision>31</cp:revision>
  <dcterms:created xsi:type="dcterms:W3CDTF">2021-02-18T11:22:00Z</dcterms:created>
  <dcterms:modified xsi:type="dcterms:W3CDTF">2021-04-07T12:19:00Z</dcterms:modified>
</cp:coreProperties>
</file>